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lbcs-openxmlformats-officedocument.wordprocessingml.structure+xml" PartName="/doczilla/structure.xml"/>
  <Override ContentType="application/vnd.lbcs-openxmlformats-officedocument.wordprocessingml.comments+xml" PartName="/doczilla/comments.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comments" Target="doczilla/comments.xml"/><Relationship Id="rId5" Type="http://doczilla.pro/officeDocument/2006/relationships/document-dataSources" Target="doczilla/dataSources.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14:paraId="6f5e7efd">
      <w:pPr>
        <w:pStyle w:val="LBNameoftheParty"/>
        <w:rPr>
          <w:sz w:val="24"/>
        </w:rPr>
        <w:spacing w:before="0" w:after="0"/>
      </w:pPr>
      <w:r>
        <w:rPr>
          <w:sz w:val="24"/>
        </w:rPr>
        <w:t xml:space="preserve">Договор </w:t>
      </w:r>
      <w:bookmarkStart w:id="0" w:name="_Hlk17981867"/>
      <w:r>
        <w:rPr>
          <w:sz w:val="24"/>
        </w:rPr>
        <w:t xml:space="preserve">№ </w:t>
      </w:r>
      <w:r>
        <w:rPr>
          <w:sz w:val="24"/>
        </w:rPr>
        <w:fldChar w:fldCharType="begin" w:fldLock="true"/>
        <w:instrText xml:space="preserve">LBVARIABLE \id "34134"</w:instrText>
        <w:fldChar w:fldCharType="separate"/>
      </w:r>
      <w:r>
        <w:rPr>
          <w:sz w:val="24"/>
        </w:rPr>
        <w:t>__________</w:t>
      </w:r>
      <w:r>
        <w:rPr>
          <w:sz w:val="24"/>
        </w:rPr>
        <w:fldChar w:fldCharType="end"/>
      </w:r>
    </w:p>
    <w:p w14:paraId="173a9f2e">
      <w:pPr>
        <w:pStyle w:val="LBNameoftheParty"/>
        <w:rPr>
          <w:sz w:val="24"/>
        </w:rPr>
        <w:spacing w:before="0" w:after="0"/>
      </w:pPr>
      <w:r>
        <w:rPr>
          <w:sz w:val="24"/>
        </w:rPr>
        <w:t xml:space="preserve">на </w:t>
      </w:r>
      <w:bookmarkEnd w:id="0"/>
      <w:r>
        <w:rPr>
          <w:sz w:val="24"/>
        </w:rPr>
        <w:t xml:space="preserve">выполнение </w:t>
      </w:r>
      <w:r>
        <w:rPr>
          <w:sz w:val="24"/>
        </w:rPr>
        <w:fldChar w:fldCharType="begin" w:fldLock="true"/>
        <w:instrText xml:space="preserve">LBVARIABLE \id "66992" \grammarCase "nominative" \letterCase "normal" \rounding "none" \dateFormat "dd.mm.yyyy" \moneyFormat "0,000.##" \numeral "cardinal"</w:instrText>
        <w:fldChar w:fldCharType="separate"/>
      </w:r>
      <w:r>
        <w:rPr>
          <w:sz w:val="24"/>
        </w:rP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rPr>
          <w:sz w:val="24"/>
        </w:rPr>
        <w:fldChar w:fldCharType="end"/>
      </w:r>
    </w:p>
    <w:p w14:paraId="3ef97783">
      <w:pPr>
        <w:pStyle w:val="LBNameoftheParty"/>
        <w:rPr>
          <w:sz w:val="24"/>
        </w:rPr>
        <w:spacing w:before="0" w:after="0"/>
      </w:pPr>
    </w:p>
    <w:tbl>
      <w:tblPr>
        <w:tblStyle w:val="a3"/>
        <w:tblW w:w="9498" w:type="dxa"/>
        <w:tblInd w:w="-142"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Pr>
      <w:tblGrid>
        <w:gridCol w:w="4672"/>
        <w:gridCol w:w="4826"/>
      </w:tblGrid>
      <w:tr>
        <w:tc>
          <w:tcPr>
            <w:tcW w:w="4672" w:type="dxa"/>
          </w:tcPr>
          <w:p w14:paraId="036aa13a">
            <w:pPr>
              <w:pStyle w:val="LBScheduleBodytext"/>
            </w:pPr>
            <w:r>
              <w:t>«___»______________20__г.</w:t>
            </w:r>
          </w:p>
        </w:tc>
        <w:tc>
          <w:tcPr>
            <w:tcW w:w="4826" w:type="dxa"/>
          </w:tcPr>
          <w:p w14:paraId="2cb7f03c">
            <w:pPr>
              <w:pStyle w:val="LBScheduleBodytext"/>
              <w:jc w:val="right"/>
            </w:pPr>
            <w:r>
              <w:fldChar w:fldCharType="begin" w:fldLock="true"/>
              <w:instrText xml:space="preserve">LBVARIABLE \id "66993"</w:instrText>
              <w:fldChar w:fldCharType="separate"/>
            </w:r>
            <w:r>
              <w:t xml:space="preserve">г. Уфа</w:t>
            </w:r>
            <w:r>
              <w:fldChar w:fldCharType="end"/>
            </w:r>
          </w:p>
        </w:tc>
      </w:tr>
    </w:tbl>
    <w:p w14:paraId="2516125e">
      <w:pPr>
        <w:pStyle w:val="LBBodyText1"/>
      </w:pPr>
      <w:r>
        <w:rPr>
          <w:b/>
          <w:sz w:val="24"/>
        </w:rPr>
        <w:t xml:space="preserve">АО «Почта России»</w:t>
      </w:r>
      <w:r>
        <w:rPr>
          <w:sz w:val="24"/>
        </w:rPr>
        <w:t xml:space="preserve"> (далее – </w:t>
      </w:r>
      <w:r>
        <w:rPr>
          <w:b/>
          <w:sz w:val="24"/>
        </w:rPr>
        <w:t>Заказчик</w:t>
      </w:r>
      <w:r>
        <w:rPr>
          <w:sz w:val="24"/>
        </w:rPr>
        <w:t>)</w:t>
      </w:r>
      <w:r>
        <w:rPr>
          <w:sz w:val="24"/>
        </w:rPr>
        <w:fldChar w:fldCharType="begin" w:fldLock="true"/>
        <w:instrText xml:space="preserve">LBVARIABLE \id "34157"</w:instrText>
        <w:fldChar w:fldCharType="separate"/>
      </w:r>
      <w:r>
        <w:rPr>
          <w:sz w:val="24"/>
        </w:rPr>
        <w:t xml:space="preserve">, от </w:t>
      </w:r>
      <w:r>
        <w:rPr>
          <w:sz w:val="24"/>
        </w:rPr>
        <w:fldChar w:fldCharType="begin" w:fldLock="true"/>
        <w:instrText xml:space="preserve">LBVARIABLE \id "67101"</w:instrText>
        <w:fldChar w:fldCharType="separate"/>
      </w:r>
      <w:r>
        <w:rPr>
          <w:sz w:val="24"/>
        </w:rPr>
        <w:t xml:space="preserve">Заказчика  Управление федеральной почтовой связи Республики Башкортостан</w:t>
      </w:r>
      <w:r>
        <w:rPr>
          <w:sz w:val="24"/>
        </w:rPr>
        <w:fldChar w:fldCharType="end"/>
      </w:r>
      <w:r>
        <w:rPr>
          <w:sz w:val="24"/>
        </w:rPr>
        <w:fldChar w:fldCharType="end"/>
      </w:r>
      <w:r>
        <w:rPr>
          <w:sz w:val="24"/>
        </w:rPr>
        <w:t xml:space="preserve">, </w:t>
      </w:r>
      <w:r>
        <w:rPr>
          <w:sz w:val="24"/>
        </w:rPr>
        <w:fldChar w:fldCharType="begin" w:fldLock="true"/>
        <w:instrText xml:space="preserve">LBVARIABLE \id "34160"</w:instrText>
        <w:fldChar w:fldCharType="separate"/>
      </w:r>
      <w:r>
        <w:rPr>
          <w:sz w:val="24"/>
        </w:rPr>
        <w:t xml:space="preserve">в лице </w:t>
      </w:r>
      <w:r>
        <w:rPr>
          <w:sz w:val="24"/>
        </w:rPr>
        <w:fldChar w:fldCharType="begin" w:fldLock="true"/>
        <w:instrText xml:space="preserve">LBVARIABLE \id "66994" \grammarCase "genitive" \letterCase "normal" \rounding "none" \dateFormat "dd.mm.yyyy" \moneyFormat "0,000.##" \numeral "cardinal"</w:instrText>
        <w:fldChar w:fldCharType="separate"/>
      </w:r>
      <w:r>
        <w:rPr>
          <w:sz w:val="24"/>
        </w:rPr>
        <w:t>Директора</w:t>
      </w:r>
      <w:r>
        <w:rPr>
          <w:sz w:val="24"/>
        </w:rPr>
        <w:fldChar w:fldCharType="end"/>
      </w:r>
      <w:r>
        <w:rPr>
          <w:sz w:val="24"/>
        </w:rPr>
        <w:t xml:space="preserve"> </w:t>
      </w:r>
      <w:r>
        <w:rPr>
          <w:sz w:val="24"/>
        </w:rPr>
        <w:fldChar w:fldCharType="begin" w:fldLock="true"/>
        <w:instrText xml:space="preserve">LBVARIABLE \id "66995" \grammarCase "genitive" \letterCase "camel" \rounding "none" \dateFormat "dd.mm.yyyy" \moneyFormat "0,000.##" \numeral "cardinal"</w:instrText>
        <w:fldChar w:fldCharType="separate"/>
      </w:r>
      <w:r>
        <w:rPr>
          <w:sz w:val="24"/>
        </w:rPr>
        <w:t xml:space="preserve">Шафикова Ленарда Рамиловича</w:t>
      </w:r>
      <w:r>
        <w:rPr>
          <w:sz w:val="24"/>
        </w:rPr>
        <w:fldChar w:fldCharType="end"/>
      </w:r>
      <w:r>
        <w:rPr>
          <w:sz w:val="24"/>
        </w:rPr>
        <w:t xml:space="preserve">, действующего на основании </w:t>
      </w:r>
      <w:r>
        <w:rPr>
          <w:sz w:val="24"/>
        </w:rPr>
        <w:fldChar w:fldCharType="begin" w:fldLock="true"/>
        <w:instrText xml:space="preserve">LBVARIABLE \id "66996" \grammarCase "genitive"</w:instrText>
        <w:fldChar w:fldCharType="separate"/>
      </w:r>
      <w:r>
        <w:rPr>
          <w:sz w:val="24"/>
        </w:rPr>
        <w:t xml:space="preserve">Доверенности от 26.05.2026г. № 0ef1b48b-0747-4f31-b9ca-a60739b1ae67</w:t>
      </w:r>
      <w:r>
        <w:rPr>
          <w:sz w:val="24"/>
        </w:rPr>
        <w:fldChar w:fldCharType="end"/>
      </w:r>
      <w:r>
        <w:rPr>
          <w:sz w:val="24"/>
        </w:rPr>
        <w:fldChar w:fldCharType="end"/>
      </w:r>
      <w:r>
        <w:rPr>
          <w:sz w:val="24"/>
        </w:rPr>
        <w:t xml:space="preserve">, с одной стороны, и </w:t>
      </w:r>
    </w:p>
    <w:p w14:paraId="5acb6b13">
      <w:pPr>
        <w:pStyle w:val="LBBodyText1"/>
      </w:pPr>
      <w:r>
        <w:rPr>
          <w:sz w:val="24"/>
        </w:rPr>
        <w:fldChar w:fldCharType="begin" w:fldLock="true"/>
        <w:instrText xml:space="preserve">LBVARIABLE \id "34134" \displaced</w:instrText>
        <w:fldChar w:fldCharType="separate"/>
      </w:r>
      <w:r>
        <w:rPr>
          <w:sz w:val="24"/>
        </w:rPr>
        <w:t>___________________________________</w:t>
      </w:r>
      <w:r>
        <w:rPr>
          <w:sz w:val="24"/>
          <w:vertAlign w:val="superscript"/>
        </w:rPr>
        <w:footnoteReference w:id="1"/>
      </w:r>
      <w:r>
        <w:rPr>
          <w:sz w:val="24"/>
        </w:rPr>
        <w:t xml:space="preserve">, (далее – </w:t>
      </w:r>
      <w:r>
        <w:rPr>
          <w:b/>
          <w:sz w:val="24"/>
        </w:rPr>
        <w:t>Подрядчик</w:t>
      </w:r>
      <w:r>
        <w:rPr>
          <w:sz w:val="24"/>
        </w:rPr>
        <w:t xml:space="preserve">), в лице ________________________________</w:t>
      </w:r>
      <w:r>
        <w:rPr>
          <w:sz w:val="24"/>
          <w:vertAlign w:val="superscript"/>
        </w:rPr>
        <w:footnoteReference w:id="2"/>
      </w:r>
      <w:r>
        <w:rPr>
          <w:sz w:val="24"/>
        </w:rPr>
        <w:t xml:space="preserve">, действующего на основании ___________________</w:t>
      </w:r>
      <w:r>
        <w:rPr>
          <w:sz w:val="24"/>
          <w:vertAlign w:val="superscript"/>
        </w:rPr>
        <w:footnoteReference w:id="3"/>
      </w:r>
      <w:r>
        <w:rPr>
          <w:sz w:val="24"/>
        </w:rPr>
        <w:t xml:space="preserve">, с другой стороны, вместе именуемые в дальнейшем Стороны, заключили настоящий Договор (далее – </w:t>
      </w:r>
      <w:r>
        <w:rPr>
          <w:b/>
          <w:sz w:val="24"/>
        </w:rPr>
        <w:t>Договор</w:t>
      </w:r>
      <w:r>
        <w:rPr>
          <w:sz w:val="24"/>
        </w:rPr>
        <w:t xml:space="preserve">) о нижеследующем:</w:t>
      </w:r>
      <w:r>
        <w:rPr>
          <w:sz w:val="24"/>
        </w:rPr>
        <w:fldChar w:fldCharType="end"/>
      </w:r>
    </w:p>
    <w:p w14:paraId="14adcd48">
      <w:pPr>
        <w:pStyle w:val="LBGovstyle1"/>
      </w:pPr>
      <w:r>
        <w:t xml:space="preserve">ПРЕДМЕТ ДОГОВОРА</w:t>
      </w:r>
    </w:p>
    <w:p w14:paraId="6aa8ed30">
      <w:pPr>
        <w:pStyle w:val="LBGovstyle2"/>
        <w:rPr>
          <w:lang w:val="ru-RU"/>
        </w:rPr>
        <w:ind w:left="-15"/>
      </w:pPr>
      <w:bookmarkStart w:id="1" w:name="_Ref17988631"/>
      <w:r>
        <w:rPr>
          <w:shd w:fill="ffffff"/>
          <w:lang w:val="ru-RU"/>
        </w:rPr>
        <w:t xml:space="preserve">По настоящему Договору Подрядчик обязуется выполнить </w:t>
      </w:r>
      <w:r>
        <w:rPr>
          <w:shd w:fill="ffffff"/>
        </w:rPr>
        <w:fldChar w:fldCharType="begin" w:fldLock="true"/>
        <w:instrText xml:space="preserve">LBVARIABLE \id "78329"</w:instrText>
        <w:fldChar w:fldCharType="separate"/>
      </w:r>
      <w:r>
        <w:rPr>
          <w:shd w:fill="ffffff"/>
        </w:rPr>
        <w:t xml:space="preserve">кадастровые и иные виды работ в отношении земельных участков и (или) объектов капитального строительства для нужд УФПС Республики Башкортостан</w:t>
      </w:r>
      <w:r>
        <w:rPr>
          <w:shd w:fill="ffffff"/>
        </w:rPr>
        <w:fldChar w:fldCharType="end"/>
      </w:r>
      <w:r>
        <w:rPr>
          <w:shd w:fill="ffffff"/>
          <w:lang w:val="ru-RU"/>
        </w:rPr>
        <w:t xml:space="preserve"> (далее – </w:t>
      </w:r>
      <w:r>
        <w:rPr>
          <w:b/>
          <w:shd w:fill="ffffff"/>
          <w:lang w:val="ru-RU"/>
        </w:rPr>
        <w:t>Работы</w:t>
      </w:r>
      <w:r>
        <w:rPr>
          <w:shd w:fill="ffffff"/>
          <w:lang w:val="ru-RU"/>
        </w:rPr>
        <w:t xml:space="preserve">) по Заявкам Заказчика, а Заказчик обязуется принять выполненные Работы и оплатить их в срок и на условиях, определенных настоящим Договором и приложениями к нему.</w:t>
      </w:r>
    </w:p>
    <w:p w14:paraId="6da046d1">
      <w:pPr>
        <w:pStyle w:val="p"/>
        <w:jc w:val="both"/>
        <w:shd w:fill="ffffff"/>
        <w:ind w:firstLine="720"/>
      </w:pPr>
      <w:r>
        <w:rPr>
          <w:shd w:fill="ffffff"/>
        </w:rPr>
        <w:t xml:space="preserve">При этом: </w:t>
      </w:r>
    </w:p>
    <w:p w14:paraId="38c9add9">
      <w:pPr>
        <w:pStyle w:val="p"/>
        <w:rPr>
          <w:shd w:fill="ffffff"/>
        </w:rPr>
        <w:jc w:val="both"/>
        <w:shd w:fill="ffffff"/>
        <w:ind w:firstLine="720"/>
      </w:pPr>
      <w:r>
        <w:rPr>
          <w:shd w:fill="ffffff"/>
        </w:rPr>
        <w:t xml:space="preserve">Под </w:t>
      </w:r>
      <w:r>
        <w:rPr>
          <w:b/>
          <w:shd w:fill="ffffff"/>
        </w:rPr>
        <w:t xml:space="preserve">ЗУ, </w:t>
      </w:r>
      <w:r>
        <w:rPr>
          <w:shd w:fill="ffffff"/>
        </w:rPr>
        <w:t>Земельным</w:t>
      </w:r>
      <w:r>
        <w:rPr>
          <w:b/>
          <w:shd w:fill="ffffff"/>
        </w:rPr>
        <w:t xml:space="preserve"> участком</w:t>
      </w:r>
      <w:r>
        <w:rPr>
          <w:shd w:fill="ffffff"/>
        </w:rPr>
        <w:t xml:space="preserve"> понимается земельный участок, являющийся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2c1f234b">
      <w:pPr>
        <w:pStyle w:val="p"/>
        <w:jc w:val="both"/>
        <w:shd w:fill="ffffff"/>
        <w:ind w:firstLine="720"/>
      </w:pPr>
      <w:r>
        <w:rPr>
          <w:shd w:fill="ffffff"/>
        </w:rPr>
        <w:t xml:space="preserve">Под </w:t>
      </w:r>
      <w:r>
        <w:rPr>
          <w:b/>
          <w:shd w:fill="ffffff"/>
        </w:rPr>
        <w:t>ОКС</w:t>
      </w:r>
      <w:r>
        <w:rPr>
          <w:shd w:fill="ffffff"/>
        </w:rPr>
        <w:t xml:space="preserve"> понимается здание (в том числе помещения в нем),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199b655">
      <w:pPr>
        <w:pStyle w:val="p"/>
        <w:jc w:val="both"/>
        <w:shd w:fill="ffffff"/>
        <w:ind w:firstLine="720"/>
      </w:pPr>
      <w:r>
        <w:rPr>
          <w:shd w:fill="ffffff"/>
        </w:rPr>
        <w:t xml:space="preserve">Под </w:t>
      </w:r>
      <w:r>
        <w:rPr>
          <w:b/>
          <w:shd w:fill="ffffff"/>
        </w:rPr>
        <w:t>Заявкой</w:t>
      </w:r>
      <w:r>
        <w:rPr>
          <w:shd w:fill="ffffff"/>
        </w:rPr>
        <w:t xml:space="preserve"> понимается запрос Заказчика на выполнение Работ определенного вида в определенном объеме и в определенные сроки, подписанный уполномоченным лицом Заказчика. </w:t>
      </w:r>
    </w:p>
    <w:p w14:paraId="3c06176f">
      <w:pPr>
        <w:pStyle w:val="LBGovstyle2"/>
        <w:rPr>
          <w:lang w:val="ru-RU"/>
        </w:rPr>
        <w:ind w:left="0"/>
      </w:pPr>
      <w:r>
        <w:rPr>
          <w:shd w:fill="ffffff"/>
          <w:lang w:val="ru-RU"/>
        </w:rPr>
        <w:t xml:space="preserve">Каждая направленная Заказчиком Подрядчику Заявка, включая указанные в ней условия выполнения Работ, является неотъемлемой частью настоящего Договора. </w:t>
      </w:r>
      <w:r>
        <w:rPr>
          <w:shd w:fill="ffffff"/>
        </w:rPr>
        <w:t xml:space="preserve">Порядок направления Заявок установлен в п. </w:t>
      </w:r>
      <w:r>
        <w:rPr>
          <w:shd w:fill="ffffff"/>
        </w:rPr>
        <w:fldChar w:fldCharType="begin" w:fldLock="false"/>
        <w:instrText xml:space="preserve">REF "_Ref91150930" \r \h</w:instrText>
        <w:fldChar w:fldCharType="separate"/>
      </w:r>
      <w:r>
        <w:rPr>
          <w:shd w:fill="ffffff"/>
        </w:rPr>
        <w:t>1.4</w:t>
      </w:r>
      <w:r>
        <w:rPr>
          <w:shd w:fill="ffffff"/>
        </w:rPr>
        <w:fldChar w:fldCharType="end"/>
      </w:r>
      <w:r>
        <w:rPr>
          <w:shd w:fill="ffffff"/>
        </w:rPr>
        <w:t xml:space="preserve"> Договора. </w:t>
      </w:r>
    </w:p>
    <w:p w14:paraId="50bdbe96">
      <w:pPr>
        <w:pStyle w:val="LBGovstyle2"/>
        <w:ind w:left="0"/>
      </w:pPr>
      <w:r>
        <w:rPr>
          <w:shd w:fill="ffffff"/>
          <w:lang w:val="ru-RU"/>
        </w:rPr>
        <w:t xml:space="preserve">Перечень Работ, требования к Работам и результатам Работ, требования к Подрядчику, порядок выполнения Работ указаны в Техническом задании (Приложение № 1 к Договору) (далее – </w:t>
      </w:r>
      <w:r>
        <w:rPr>
          <w:b/>
          <w:shd w:fill="ffffff"/>
          <w:lang w:val="ru-RU"/>
        </w:rPr>
        <w:t xml:space="preserve">Техническое задание</w:t>
      </w:r>
      <w:r>
        <w:rPr>
          <w:shd w:fill="ffffff"/>
          <w:lang w:val="ru-RU"/>
        </w:rPr>
        <w:t xml:space="preserve">). </w:t>
      </w:r>
      <w:r>
        <w:rPr>
          <w:shd w:fill="ffffff"/>
        </w:rPr>
        <w:t xml:space="preserve">Фактический объем Работ будет определен на основании Заявок Заказчика. </w:t>
      </w:r>
    </w:p>
    <w:p w14:paraId="1a45625a">
      <w:pPr>
        <w:pStyle w:val="LBGovstyle2"/>
      </w:pPr>
      <w:bookmarkStart w:id="2" w:name="_Ref91150930"/>
      <w:r>
        <w:rPr>
          <w:shd w:fill="ffffff"/>
        </w:rPr>
        <w:t xml:space="preserve">Порядок направления Заявок</w:t>
      </w:r>
      <w:bookmarkStart w:id="3" w:name="_Ref9915340"/>
      <w:bookmarkStart w:id="4" w:name="_Ref4466060"/>
      <w:bookmarkStart w:id="5" w:name="_Ref91152826"/>
      <w:bookmarkEnd w:id="2"/>
      <w:bookmarkEnd w:id="3"/>
      <w:bookmarkEnd w:id="4"/>
      <w:bookmarkEnd w:id="5"/>
    </w:p>
    <w:p w14:paraId="72dad2b6">
      <w:pPr>
        <w:pStyle w:val="LBGovstyle3"/>
        <w:rPr>
          <w:color w:val="141618"/>
          <w:lang w:val="ru-RU"/>
        </w:rPr>
      </w:pPr>
      <w:r>
        <w:rPr>
          <w:lang w:val="ru-RU"/>
        </w:rPr>
        <w:t xml:space="preserve">Заявка (по форме Приложения № 4 к Договору) с перечнем ОКС и (или) ЗУ и видов выполняемых Работ, а также исходные данные, указанные в п. 6.2.1 Технического задания, направляется Заказчиком на адрес электронной почты Подрядчика, указанный в п.13.6.3 Договора.</w:t>
      </w:r>
    </w:p>
    <w:p w14:paraId="4fd27cea">
      <w:pPr>
        <w:pStyle w:val="LBGovstyle3"/>
        <w:numPr>
          <w:numId w:val="0"/>
          <w:ilvl w:val="0"/>
        </w:numPr>
        <w:rPr>
          <w:lang w:val="ru-RU"/>
        </w:rPr>
        <w:ind w:firstLine="684"/>
      </w:pPr>
      <w:r>
        <w:rPr>
          <w:shd w:fill="ffffff"/>
          <w:lang w:val="ru-RU"/>
        </w:rPr>
        <w:t>Заявки</w:t>
      </w:r>
      <w:r>
        <w:rPr>
          <w:lang w:val="ru-RU"/>
        </w:rPr>
        <w:t xml:space="preserve"> направляются Подрядчику не позднее </w:t>
      </w:r>
      <w:r>
        <w:rPr>
          <w:lang w:val="ru-RU"/>
        </w:rPr>
        <w:fldChar w:fldCharType="begin" w:fldLock="true"/>
        <w:instrText xml:space="preserve">LBVARIABLE \id "78338" \grammarCase "genitive" \numberFormat "0,000.######## (Spell) unit"</w:instrText>
        <w:fldChar w:fldCharType="separate"/>
      </w:r>
      <w:r>
        <w:rPr>
          <w:lang w:val="ru-RU"/>
        </w:rPr>
        <w:t xml:space="preserve">30 (Тридцати) рабочих дней</w:t>
      </w:r>
      <w:r>
        <w:rPr>
          <w:lang w:val="ru-RU"/>
        </w:rPr>
        <w:fldChar w:fldCharType="end"/>
      </w:r>
      <w:r>
        <w:rPr>
          <w:lang w:val="ru-RU"/>
        </w:rPr>
        <w:t xml:space="preserve"> до окончания срока действия Договора.</w:t>
      </w:r>
    </w:p>
    <w:p w14:paraId="590eecf5">
      <w:pPr>
        <w:pStyle w:val="LBGovstyle3"/>
        <w:rPr>
          <w:lang w:val="ru-RU"/>
        </w:rPr>
      </w:pPr>
      <w:r>
        <w:rPr>
          <w:shd w:fill="ffffff"/>
          <w:lang w:val="ru-RU"/>
        </w:rPr>
        <w:t xml:space="preserve">Одновременно с направлением Заявки Заказчик предоставляет Подрядчику исодные данные и инофрмацию, необходимые для выполнения Работ в объеме п. 6.2.1. Технического задания.</w:t>
      </w:r>
    </w:p>
    <w:p w14:paraId="2ca54594">
      <w:pPr>
        <w:pStyle w:val="LBGovstyle2"/>
      </w:pPr>
      <w:bookmarkStart w:id="6" w:name="_Ref87377701"/>
      <w:r>
        <w:rPr>
          <w:shd w:fill="ffffff"/>
        </w:rPr>
        <w:t xml:space="preserve">Срок выполнения Работ:</w:t>
      </w:r>
      <w:bookmarkEnd w:id="6"/>
    </w:p>
    <w:p w14:paraId="5b6af8af">
      <w:pPr>
        <w:pStyle w:val="p"/>
        <w:jc w:val="both"/>
        <w:shd w:fill="ffffff"/>
        <w:ind w:firstLine="720"/>
      </w:pPr>
      <w:r>
        <w:rPr>
          <w:shd w:fill="ffffff"/>
        </w:rPr>
        <w:t xml:space="preserve">Работы по Заявке выполняются в срок, указанный в Заявке, но не более </w:t>
      </w:r>
      <w:r>
        <w:rPr>
          <w:shd w:fill="ffffff"/>
        </w:rPr>
        <w:fldChar w:fldCharType="begin" w:fldLock="true"/>
        <w:instrText xml:space="preserve">LBVARIABLE \id "78337" \grammarCase "genitive" \unit "рабочий день" \useUnit "true" \numberFormat "0,000.######## (Spell) unit"</w:instrText>
        <w:fldChar w:fldCharType="separate"/>
      </w:r>
      <w:r>
        <w:rPr>
          <w:shd w:fill="ffffff"/>
        </w:rPr>
        <w:t xml:space="preserve">30 (Тридцати) рабочих дней</w:t>
      </w:r>
      <w:r>
        <w:rPr>
          <w:shd w:fill="ffffff"/>
        </w:rPr>
        <w:fldChar w:fldCharType="end"/>
      </w:r>
      <w:r>
        <w:rPr>
          <w:shd w:fill="ffffff"/>
        </w:rPr>
        <w:t xml:space="preserve"> с даты получения Заявки Подрядчиком.</w:t>
      </w:r>
    </w:p>
    <w:p w14:paraId="31d33b13">
      <w:pPr>
        <w:pStyle w:val="LBGovstyle2"/>
        <w:rPr>
          <w:lang w:val="ru-RU"/>
        </w:rPr>
        <w:ind w:left="0"/>
      </w:pPr>
      <w:bookmarkStart w:id="7" w:name="_Ref74317353"/>
      <w:r>
        <w:rPr>
          <w:shd w:fill="ffffff"/>
          <w:lang w:val="ru-RU"/>
        </w:rPr>
        <w:t xml:space="preserve">Результатом </w:t>
      </w:r>
      <w:bookmarkEnd w:id="7"/>
      <w:r>
        <w:rPr>
          <w:shd w:fill="ffffff"/>
          <w:lang w:val="ru-RU"/>
        </w:rPr>
        <w:t xml:space="preserve">выполнения Работ по настоящему Договору является техническая и отчетная документация, указанная в Приложении № 1 к Договору. </w:t>
      </w:r>
    </w:p>
    <w:p w14:paraId="0f8e1827">
      <w:pPr>
        <w:pStyle w:val="LBGovstyle2"/>
        <w:rPr>
          <w:lang w:val="ru-RU"/>
        </w:rPr>
        <w:ind w:left="0"/>
      </w:pPr>
      <w:r>
        <w:rPr>
          <w:shd w:fill="ffffff"/>
          <w:lang w:val="ru-RU"/>
        </w:rPr>
        <w:t xml:space="preserve">Подрядчик самостоятельно определяет способы выполнения Работ в соответствии с законодательством Российской Федерации и требованиями, установленными действующими нормативными правовыми актами к соответствующему виду Работ.</w:t>
      </w:r>
    </w:p>
    <w:p w14:paraId="5941583f">
      <w:pPr>
        <w:pStyle w:val="LBGovstyle2"/>
        <w:rPr>
          <w:lang w:val="ru-RU"/>
        </w:rPr>
        <w:ind w:left="0" w:firstLine="993"/>
      </w:pPr>
      <w:r>
        <w:rPr>
          <w:shd w:fill="ffffff"/>
          <w:lang w:val="ru-RU"/>
        </w:rPr>
        <w:t xml:space="preserve">Работы выполняются на территории </w:t>
      </w:r>
      <w:r>
        <w:rPr>
          <w:shd w:fill="ffffff"/>
        </w:rPr>
        <w:fldChar w:fldCharType="begin" w:fldLock="true"/>
        <w:instrText xml:space="preserve">LBVARIABLE \id "78336"</w:instrText>
        <w:fldChar w:fldCharType="separate"/>
      </w:r>
      <w:r>
        <w:rPr>
          <w:shd w:fill="ffffff"/>
        </w:rPr>
        <w:t xml:space="preserve">Республики Башкортостан</w:t>
      </w:r>
      <w:r>
        <w:rPr>
          <w:shd w:fill="ffffff"/>
        </w:rPr>
        <w:fldChar w:fldCharType="end"/>
      </w:r>
      <w:r>
        <w:rPr>
          <w:shd w:fill="ffffff"/>
          <w:lang w:val="ru-RU"/>
        </w:rPr>
        <w:t xml:space="preserve">, в том числе по месту расположения ЗУ </w:t>
      </w:r>
      <w:r>
        <w:rPr>
          <w:i/>
          <w:shd w:fill="ffffff"/>
          <w:lang w:val="ru-RU"/>
        </w:rPr>
        <w:t>и</w:t>
      </w:r>
      <w:r>
        <w:rPr>
          <w:i/>
          <w:shd w:fill="ffffff"/>
        </w:rPr>
        <w:t> </w:t>
      </w:r>
      <w:r>
        <w:rPr>
          <w:i/>
          <w:shd w:fill="ffffff"/>
          <w:lang w:val="ru-RU"/>
        </w:rPr>
        <w:t xml:space="preserve">(или) ОКС</w:t>
      </w:r>
      <w:r>
        <w:rPr>
          <w:shd w:fill="ffffff"/>
          <w:lang w:val="ru-RU"/>
        </w:rPr>
        <w:t xml:space="preserve">, указанных в приложении к Техническому заданию.</w:t>
      </w:r>
    </w:p>
    <w:p w14:paraId="3ae35f0d">
      <w:pPr>
        <w:pStyle w:val="LBGovstyle2"/>
        <w:rPr>
          <w:lang w:val="ru-RU"/>
        </w:rPr>
        <w:ind w:left="0"/>
      </w:pPr>
      <w:r>
        <w:rPr>
          <w:shd w:fill="ffffff"/>
          <w:lang w:val="ru-RU"/>
        </w:rPr>
        <w:t xml:space="preserve">При выполнении Работ, предусмотренных настоящим Договором, Подрядчик обязан соблюдать требования нормативных правовых актов: </w:t>
      </w:r>
      <w:r>
        <w:rPr>
          <w:shd w:fill="ffffff"/>
        </w:rPr>
        <w:fldChar w:fldCharType="begin" w:fldLock="true"/>
        <w:instrText xml:space="preserve">LBVARIABLE \id "78335"</w:instrText>
        <w:fldChar w:fldCharType="separate"/>
      </w:r>
      <w:r>
        <w:rPr>
          <w:shd w:fill="ffffff"/>
        </w:rPr>
        <w:t xml:space="preserve">указанных в п.6.1 Технического задания.</w:t>
      </w:r>
      <w:r>
        <w:rPr>
          <w:shd w:fill="ffffff"/>
        </w:rPr>
        <w:fldChar w:fldCharType="end"/>
      </w:r>
      <w:r>
        <w:rPr>
          <w:shd w:fill="ffffff"/>
          <w:lang w:val="ru-RU"/>
        </w:rPr>
        <w:t>.</w:t>
      </w:r>
    </w:p>
    <w:p w14:paraId="3fc23a5b">
      <w:pPr>
        <w:pStyle w:val="LBGovstyle1"/>
        <w:rPr>
          <w:b w:val="false"/>
        </w:rPr>
      </w:pPr>
      <w:bookmarkStart w:id="8" w:name="_Ref23256208"/>
      <w:bookmarkEnd w:id="8"/>
      <w:r>
        <w:t>ЦЕНА</w:t>
      </w:r>
      <w:r>
        <w:rPr>
          <w:shd w:fill="ffffff"/>
        </w:rPr>
        <w:t xml:space="preserve"> ДОГОВОРА. ПОРЯДОК РАСЧЕТОВ</w:t>
      </w:r>
    </w:p>
    <w:p w14:paraId="19459d96">
      <w:pPr>
        <w:pStyle w:val="LBGovstyle2"/>
        <w:rPr>
          <w:lang w:val="ru-RU"/>
        </w:rPr>
        <w:ind w:left="0"/>
      </w:pPr>
      <w:bookmarkStart w:id="9" w:name="_Ref74315041"/>
      <w:r>
        <w:rPr>
          <w:color w:val="000000"/>
          <w:lang w:val="ru-RU"/>
        </w:rPr>
        <w:fldChar w:fldCharType="begin" w:fldLock="true"/>
        <w:instrText xml:space="preserve">LBVARIABLE \id "34134" \displaced</w:instrText>
        <w:fldChar w:fldCharType="separate"/>
      </w:r>
      <w:r>
        <w:rPr>
          <w:color w:val="000000"/>
          <w:lang w:val="ru-RU"/>
        </w:rPr>
        <w:t xml:space="preserve">Предельная цена (стоимость) Договора составляет не более: [указать общую цену договора],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Подрядчиком, то указанная цена Договора (цена за единицу Работ)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предельную цену (стоимость) Договора (цену за единицу Работ).</w:t>
      </w:r>
    </w:p>
    <w:p w14:paraId="1ebb45e2">
      <w:pPr>
        <w:pStyle w:val="BulletListFooterTextnumberedParagraphedeliste1lp1NumBullet1TableNumberParagraphBulletNumberBulletrListParagraph1ListParagraph2ListParagraph21Listeafsnit1PargrafodaLista1BulletlistList1"/>
        <w:rPr>
          <w:color w:val="000000"/>
        </w:rPr>
        <w:jc w:val="both"/>
        <w:ind w:left="0" w:firstLine="566"/>
        <w:contextualSpacing/>
      </w:pPr>
      <w:r>
        <w:rPr>
          <w:color w:val="000000"/>
          <w:sz w:val="24"/>
          <w:rFonts w:ascii="Times New Roman" w:hAnsi="Times New Roman"/>
        </w:rPr>
        <w:t xml:space="preserve">Предельная цена (стоимость) Договора составляет не более: [указать общую цену договора], НДС не облагается на основании [указать ссылку на соответствующую норму] Налогового кодекса Российской Федерации. В случае, если при исполнении Договора Подрядчик становится плательщиком НДС, то указанная цена Договора (цена за единицу Работ)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предельную цену (стоимость) Договора (цену за единицу Работ).</w:t>
      </w:r>
      <w:r>
        <w:rPr>
          <w:color w:val="000000"/>
        </w:rPr>
        <w:fldChar w:fldCharType="end"/>
      </w:r>
      <w:bookmarkEnd w:id="9"/>
    </w:p>
    <w:p w14:paraId="422c1dd6">
      <w:pPr>
        <w:pStyle w:val="BulletListFooterTextnumberedParagraphedeliste1lp1NumBullet1TableNumberParagraphBulletNumberBulletrListParagraph1ListParagraph2ListParagraph21Listeafsnit1PargrafodaLista1BulletlistList1"/>
        <w:rPr>
          <w:sz w:val="24"/>
          <w:rFonts w:ascii="Times New Roman" w:hAnsi="Times New Roman"/>
        </w:rPr>
        <w:jc w:val="both"/>
        <w:ind w:left="0" w:firstLine="566"/>
        <w:spacing w:after="0"/>
        <w:contextualSpacing/>
      </w:pPr>
      <w:r>
        <w:rPr>
          <w:sz w:val="24"/>
          <w:rFonts w:ascii="Times New Roman" w:hAnsi="Times New Roman"/>
        </w:rPr>
        <w:t>Единицей</w:t>
      </w:r>
      <w:r>
        <w:rPr>
          <w:color w:val="000000"/>
          <w:shd w:fill="ffffff"/>
          <w:sz w:val="24"/>
          <w:rFonts w:ascii="Times New Roman" w:hAnsi="Times New Roman"/>
        </w:rPr>
        <w:t xml:space="preserve"> Работ является вид Работ, указанный в Приложении № 5 к Договору.</w:t>
      </w:r>
    </w:p>
    <w:p w14:paraId="318166cc">
      <w:pPr>
        <w:pStyle w:val="MsoNormaldoczillaStyle6"/>
        <w:rPr>
          <w:sz w:val="24"/>
          <w:rFonts w:ascii="Times New Roman" w:hAnsi="Times New Roman"/>
        </w:rPr>
        <w:jc w:val="both"/>
        <w:ind w:firstLine="720"/>
        <w:spacing w:after="0" w:line="240" w:lineRule="auto"/>
        <w:tabs>
          <w:tab w:val="left" w:pos="-142"/>
          <w:tab w:val="left" w:pos="0"/>
        </w:tabs>
      </w:pPr>
      <w:r>
        <w:rPr>
          <w:sz w:val="24"/>
          <w:rFonts w:ascii="Times New Roman" w:hAnsi="Times New Roman"/>
        </w:rPr>
        <w:t xml:space="preserve">Фактическая цена Договора складывается на основании Цены за единицу Работ, указанной в Приложении №5 к Договору, и объема выполненных Работ согласно подписанным Сторонами Актам сдачи-приемки выполненных Работ, составленным по форме Приложения №2 к Договору. </w:t>
      </w:r>
    </w:p>
    <w:p w14:paraId="4c516199">
      <w:pPr>
        <w:pStyle w:val="MsoNormaldoczillaStyle6"/>
        <w:rPr>
          <w:sz w:val="24"/>
          <w:rFonts w:ascii="Times New Roman" w:hAnsi="Times New Roman"/>
        </w:rPr>
        <w:jc w:val="both"/>
        <w:ind w:firstLine="720"/>
        <w:spacing w:after="0" w:line="240" w:lineRule="auto"/>
        <w:tabs>
          <w:tab w:val="left" w:pos="-142"/>
          <w:tab w:val="left" w:pos="0"/>
        </w:tabs>
      </w:pPr>
      <w:r>
        <w:rPr>
          <w:color w:val="000000"/>
          <w:sz w:val="24"/>
          <w:rFonts w:ascii="Times New Roman" w:hAnsi="Times New Roman"/>
        </w:rPr>
        <w:fldChar w:fldCharType="begin" w:fldLock="true"/>
        <w:instrText xml:space="preserve">LBVARIABLE \id "34134" \displaced</w:instrText>
        <w:fldChar w:fldCharType="separate"/>
      </w:r>
      <w:r>
        <w:rPr>
          <w:color w:val="000000"/>
          <w:sz w:val="24"/>
          <w:rFonts w:ascii="Times New Roman" w:hAnsi="Times New Roman"/>
        </w:rPr>
        <w:t xml:space="preserve">[При </w:t>
      </w:r>
      <w:r>
        <w:rPr>
          <w:sz w:val="24"/>
          <w:rFonts w:ascii="Times New Roman" w:hAnsi="Times New Roman"/>
        </w:rPr>
        <w:t>осуществлении</w:t>
      </w:r>
      <w:r>
        <w:rPr>
          <w:color w:val="000000"/>
          <w:sz w:val="24"/>
          <w:rFonts w:ascii="Times New Roman" w:hAnsi="Times New Roman"/>
        </w:rPr>
        <w:t xml:space="preserve"> оплаты </w:t>
      </w:r>
      <w:r>
        <w:rPr>
          <w:sz w:val="24"/>
          <w:rFonts w:ascii="Times New Roman" w:hAnsi="Times New Roman"/>
        </w:rPr>
        <w:t>Заказчик</w:t>
      </w:r>
      <w:r>
        <w:rPr>
          <w:color w:val="000000"/>
          <w:sz w:val="24"/>
          <w:rFonts w:ascii="Times New Roman" w:hAnsi="Times New Roman"/>
        </w:rPr>
        <w:t xml:space="preserve"> исчисляет и удерживает НДС и перечисляет его в бюджет, как налоговый агент</w:t>
      </w:r>
      <w:r>
        <w:rPr>
          <w:rStyle w:val="afb"/>
          <w:color w:val="000000"/>
          <w:sz w:val="24"/>
          <w:rFonts w:ascii="Times New Roman" w:hAnsi="Times New Roman"/>
        </w:rPr>
        <w:footnoteReference w:id="5"/>
      </w:r>
      <w:r>
        <w:rPr>
          <w:color w:val="000000"/>
          <w:sz w:val="24"/>
          <w:rFonts w:ascii="Times New Roman" w:hAnsi="Times New Roman"/>
        </w:rPr>
        <w:t>.]</w:t>
      </w:r>
      <w:r>
        <w:rPr>
          <w:color w:val="000000"/>
          <w:sz w:val="24"/>
          <w:rFonts w:ascii="Times New Roman" w:hAnsi="Times New Roman"/>
        </w:rPr>
        <w:fldChar w:fldCharType="end"/>
      </w:r>
    </w:p>
    <w:p w14:paraId="24be4534">
      <w:pPr>
        <w:pStyle w:val="MsoNormaldoczillaStyle6"/>
        <w:rPr>
          <w:sz w:val="24"/>
          <w:rFonts w:ascii="Times New Roman" w:hAnsi="Times New Roman"/>
        </w:rPr>
        <w:jc w:val="both"/>
        <w:ind w:firstLine="720"/>
        <w:spacing w:after="0" w:line="240" w:lineRule="auto"/>
        <w:tabs>
          <w:tab w:val="left" w:pos="-142"/>
          <w:tab w:val="left" w:pos="0"/>
        </w:tabs>
      </w:pPr>
      <w:r>
        <w:rPr>
          <w:color w:val="000000"/>
          <w:sz w:val="24"/>
          <w:rFonts w:ascii="Times New Roman" w:hAnsi="Times New Roman"/>
        </w:rPr>
        <w:fldChar w:fldCharType="begin" w:fldLock="true"/>
        <w:instrText xml:space="preserve">LBVARIABLE \id "34134" \displaced</w:instrText>
        <w:fldChar w:fldCharType="separate"/>
      </w:r>
      <w:r>
        <w:rPr>
          <w:color w:val="000000"/>
          <w:sz w:val="24"/>
          <w:rFonts w:ascii="Times New Roman" w:hAnsi="Times New Roman"/>
        </w:rPr>
        <w:t>[</w:t>
      </w:r>
      <w:r>
        <w:rPr>
          <w:sz w:val="24"/>
          <w:rFonts w:ascii="Times New Roman" w:hAnsi="Times New Roman"/>
        </w:rPr>
        <w:t>При</w:t>
      </w:r>
      <w:r>
        <w:rPr>
          <w:color w:val="000000"/>
          <w:sz w:val="24"/>
          <w:rFonts w:ascii="Times New Roman" w:hAnsi="Times New Roman"/>
        </w:rPr>
        <w:t xml:space="preserve"> оплате Заказчиком стоимости выполненных работ по Договору удерживается налог на доходы физических лиц в соответствии с действующим законодательством Российской Федерации</w:t>
      </w:r>
      <w:r>
        <w:rPr>
          <w:rStyle w:val="afb"/>
          <w:color w:val="000000"/>
          <w:sz w:val="24"/>
          <w:rFonts w:ascii="Times New Roman" w:hAnsi="Times New Roman"/>
        </w:rPr>
        <w:footnoteReference w:id="6"/>
      </w:r>
      <w:r>
        <w:rPr>
          <w:color w:val="000000"/>
          <w:sz w:val="24"/>
          <w:rFonts w:ascii="Times New Roman" w:hAnsi="Times New Roman"/>
        </w:rPr>
        <w:t>.]</w:t>
      </w:r>
      <w:r>
        <w:rPr>
          <w:color w:val="000000"/>
          <w:sz w:val="24"/>
          <w:rFonts w:ascii="Times New Roman" w:hAnsi="Times New Roman"/>
        </w:rPr>
        <w:fldChar w:fldCharType="end"/>
      </w:r>
    </w:p>
    <w:p w14:paraId="4c983829">
      <w:pPr>
        <w:pStyle w:val="MsoNormaldoczillaStyle6"/>
        <w:rPr>
          <w:sz w:val="24"/>
          <w:rFonts w:ascii="Times New Roman" w:hAnsi="Times New Roman"/>
        </w:rPr>
        <w:jc w:val="both"/>
        <w:ind w:firstLine="720"/>
        <w:spacing w:after="0" w:line="240" w:lineRule="auto"/>
        <w:tabs>
          <w:tab w:val="left" w:pos="-142"/>
          <w:tab w:val="left" w:pos="0"/>
        </w:tabs>
      </w:pPr>
      <w:r>
        <w:rPr>
          <w:color w:val="000000"/>
          <w:shd w:fill="ffffff"/>
          <w:sz w:val="24"/>
          <w:rFonts w:ascii="Times New Roman" w:hAnsi="Times New Roman"/>
        </w:rPr>
        <w:t xml:space="preserve">Предельная цена (стоимость) Договора, указанная в настоящем пункте, является максимально возможной суммой, которую Заказчик может заплатить Подрядчику и не является обязательством Заказчика направить Подрядчику Заявки на данную сумму. Оплата выполненных надлежащим образом Работ осуществляется исходя из фактического количества выполненных Работ.</w:t>
      </w:r>
    </w:p>
    <w:p w14:paraId="06af5e61">
      <w:pPr>
        <w:pStyle w:val="LBGovstyle2"/>
        <w:rPr>
          <w:lang w:val="ru-RU"/>
        </w:rPr>
        <w:ind w:left="0"/>
      </w:pPr>
      <w:r>
        <w:rPr>
          <w:shd w:fill="ffffff"/>
          <w:lang w:val="ru-RU"/>
        </w:rPr>
        <w:t xml:space="preserve">Цена Работ включает в себя стоимость всех затрат, издержек, расходных материалов и иных расходов Подрядчика, необходимых для надлежащего исполнения принятых на себя обязательств по Договору.</w:t>
      </w:r>
    </w:p>
    <w:p w14:paraId="10c46ec8">
      <w:pPr>
        <w:pStyle w:val="LBGovstyle2"/>
        <w:rPr>
          <w:lang w:val="ru-RU"/>
        </w:rPr>
        <w:ind w:left="0" w:firstLine="709"/>
      </w:pPr>
      <w:bookmarkStart w:id="10" w:name="_Ref74763167"/>
      <w:bookmarkEnd w:id="10"/>
      <w:r>
        <w:rPr>
          <w:lang w:val="ru-RU"/>
        </w:rPr>
        <w:t xml:space="preserve"> </w:t>
      </w:r>
      <w:r>
        <w:rPr>
          <w:shd w:fill="ffffff"/>
        </w:rPr>
        <w:fldChar w:fldCharType="begin" w:fldLock="true"/>
        <w:instrText xml:space="preserve">LBVARIABLE \id "34147"</w:instrText>
        <w:fldChar w:fldCharType="separate"/>
      </w:r>
      <w:r>
        <w:rPr>
          <w:shd w:fill="ffffff"/>
        </w:rPr>
        <w:fldChar w:fldCharType="begin" w:fldLock="true"/>
        <w:instrText xml:space="preserve">LBVARIABLE \id "34134"</w:instrText>
        <w:fldChar w:fldCharType="separate"/>
      </w:r>
      <w:r>
        <w:rPr>
          <w:shd w:fill="ffffff"/>
          <w:lang w:val="ru-RU"/>
        </w:rPr>
        <w:t xml:space="preserve">Заказчик осуществляет оплату за Работы на основании выставленного Подрядчиком счета в течение </w:t>
      </w:r>
      <w:r>
        <w:rPr>
          <w:shd w:fill="ffffff"/>
          <w:lang w:val="ru-RU"/>
        </w:rPr>
        <w:fldChar w:fldCharType="begin" w:fldLock="true"/>
        <w:instrText xml:space="preserve">LBVARIABLE \id "78322" \grammarCase "genitive" \unit "календарный день" \useUnit "true" \numberFormat "0,000.######## (Spell) unit"</w:instrText>
        <w:fldChar w:fldCharType="separate"/>
      </w:r>
      <w:r>
        <w:rPr>
          <w:shd w:fill="ffffff"/>
          <w:lang w:val="ru-RU"/>
        </w:rPr>
        <w:t xml:space="preserve">90 (Девяноста) рабочих дней</w:t>
      </w:r>
      <w:r>
        <w:rPr>
          <w:shd w:fill="ffffff"/>
          <w:lang w:val="ru-RU"/>
        </w:rPr>
        <w:fldChar w:fldCharType="end"/>
      </w:r>
      <w:r>
        <w:rPr>
          <w:shd w:fill="ffffff"/>
          <w:lang w:val="ru-RU"/>
        </w:rPr>
        <w:t xml:space="preserve"> с даты подписания Заказчиком Акта сдачи-приемки выполненных работ (по Заявке. Заказчик осуществляет оплату на основании выставленного Подрядчиком счета в течение </w:t>
      </w:r>
      <w:r>
        <w:rPr>
          <w:shd w:fill="ffffff"/>
          <w:lang w:val="ru-RU"/>
        </w:rPr>
        <w:fldChar w:fldCharType="begin" w:fldLock="true"/>
        <w:instrText xml:space="preserve">LBVARIABLE \id "78326" \grammarCase "genitive" \unit "рабочий день" \useUnit "true" \numberFormat "0,000.######## (Spell) unit"</w:instrText>
        <w:fldChar w:fldCharType="separate"/>
      </w:r>
      <w:r>
        <w:rPr>
          <w:shd w:fill="ffffff"/>
          <w:lang w:val="ru-RU"/>
        </w:rPr>
        <w:t xml:space="preserve">7 (Семи) рабочих дней</w:t>
      </w:r>
      <w:r>
        <w:rPr>
          <w:shd w:fill="ffffff"/>
          <w:lang w:val="ru-RU"/>
        </w:rPr>
        <w:fldChar w:fldCharType="end"/>
      </w:r>
      <w:r>
        <w:rPr>
          <w:shd w:fill="ffffff"/>
          <w:lang w:val="ru-RU"/>
        </w:rPr>
        <w:t xml:space="preserve"> с даты подписания Заказчиком Акта сдачи-приемки выполненных Работ (по Заявке).</w:t>
      </w:r>
      <w:r>
        <w:rPr>
          <w:shd w:fill="ffffff"/>
        </w:rPr>
        <w:fldChar w:fldCharType="end"/>
      </w:r>
      <w:r>
        <w:rPr>
          <w:shd w:fill="ffffff"/>
        </w:rPr>
        <w:fldChar w:fldCharType="end"/>
      </w:r>
      <w:r>
        <w:rPr>
          <w:shd w:fill="ffffff"/>
          <w:lang w:val="ru-RU"/>
        </w:rPr>
        <w:t xml:space="preserve"> </w:t>
      </w:r>
      <w:r>
        <w:rPr>
          <w:shd w:fill="ffffff"/>
        </w:rPr>
        <w:fldChar w:fldCharType="begin" w:fldLock="true"/>
        <w:instrText xml:space="preserve">LBVARIABLE \id "34147"</w:instrText>
        <w:fldChar w:fldCharType="separate"/>
      </w:r>
      <w:r>
        <w:rPr>
          <w:shd w:fill="ffffff"/>
        </w:rPr>
        <w:fldChar w:fldCharType="end"/>
      </w:r>
    </w:p>
    <w:p w14:paraId="5adaa354">
      <w:pPr>
        <w:pStyle w:val="LBGovstyle2"/>
        <w:ind w:left="0"/>
      </w:pPr>
      <w:r>
        <w:rPr>
          <w:lang w:val="ru-RU"/>
        </w:rPr>
        <w:t xml:space="preserve">Цена настоящего Договора, в том числе цена за единицу Работ, определенная в настоящем разделе и Приложении №5 к Договору, не подлежит изменению на весь срок действия Договора, кроме как в случаях изменения Договора в соответствии с п. </w:t>
      </w:r>
      <w:r>
        <w:rPr>
          <w:lang w:val="ru-RU"/>
        </w:rPr>
        <w:fldChar w:fldCharType="begin" w:fldLock="false"/>
        <w:instrText xml:space="preserve">REF "_Ref98429943" \r \h</w:instrText>
        <w:fldChar w:fldCharType="separate"/>
      </w:r>
      <w:r>
        <w:rPr>
          <w:lang w:val="ru-RU"/>
        </w:rPr>
        <w:t>13.3</w:t>
      </w:r>
      <w:r>
        <w:rPr>
          <w:lang w:val="ru-RU"/>
        </w:rPr>
        <w:fldChar w:fldCharType="end"/>
      </w:r>
      <w:r>
        <w:rPr>
          <w:lang w:val="ru-RU"/>
        </w:rPr>
        <w:t xml:space="preserve"> Договора.</w:t>
      </w:r>
      <w:bookmarkStart w:id="11" w:name="_Ref28416129"/>
      <w:bookmarkEnd w:id="11"/>
    </w:p>
    <w:p w14:paraId="10b8c1f5">
      <w:pPr>
        <w:pStyle w:val="LBGovstyle2"/>
        <w:rPr>
          <w:lang w:val="ru-RU"/>
        </w:rPr>
        <w:ind w:left="0"/>
      </w:pPr>
      <w:r>
        <w:rPr>
          <w:shd w:fill="ffffff"/>
        </w:rPr>
        <w:fldChar w:fldCharType="begin" w:fldLock="true"/>
        <w:instrText xml:space="preserve">LBVARIABLE \id "34134" \displaced</w:instrText>
        <w:fldChar w:fldCharType="separate"/>
      </w:r>
      <w:r>
        <w:rPr>
          <w:shd w:fill="ffffff"/>
          <w:lang w:val="ru-RU"/>
        </w:rPr>
        <w:t xml:space="preserve">Подрядчик выставляет Заказчику счет-фактуру в соответствии со сроками и порядком, установленными законодательством Российской Федерации о налогах и сборах</w:t>
      </w:r>
      <w:r>
        <w:rPr>
          <w:rStyle w:val="afb"/>
          <w:shd w:fill="ffffff"/>
        </w:rPr>
        <w:footnoteReference w:id="7"/>
      </w:r>
      <w:r>
        <w:rPr>
          <w:shd w:fill="ffffff"/>
          <w:lang w:val="ru-RU"/>
        </w:rPr>
        <w:t>.</w:t>
      </w:r>
      <w:r>
        <w:rPr>
          <w:shd w:fill="ffffff"/>
        </w:rPr>
        <w:fldChar w:fldCharType="end"/>
      </w:r>
    </w:p>
    <w:p w14:paraId="59e7f982">
      <w:pPr>
        <w:pStyle w:val="LBGovstyle2"/>
        <w:rPr>
          <w:lang w:val="ru-RU"/>
        </w:rPr>
        <w:ind w:left="0" w:firstLine="993"/>
      </w:pPr>
      <w:r>
        <w:rPr>
          <w:shd w:fill="ffffff"/>
          <w:lang w:val="ru-RU"/>
        </w:rPr>
        <w:t xml:space="preserve">Датой исполнения обязанности Заказчика по оплате Работ считается дата списания суммы, составляющей цену принятых Работ, с расчетного счета Заказчика.</w:t>
      </w:r>
    </w:p>
    <w:p w14:paraId="335bd05c">
      <w:pPr>
        <w:pStyle w:val="LBGovstyle2"/>
        <w:rPr>
          <w:lang w:val="ru-RU"/>
        </w:rPr>
        <w:ind w:left="0"/>
      </w:pPr>
      <w:r>
        <w:rPr>
          <w:lang w:val="ru-RU"/>
        </w:rPr>
        <w:t xml:space="preserve">Порядок расчетов, предусмотренный настоящим Договором, не является предоставлением Заказчику коммерческого кредита и основанием для получения с Заказчика законных или иных процентов, и действие статей 317.1 и 823 Гражданского кодекса Российской Федерации на Заказчика в части его обязательств не распространяется.</w:t>
      </w:r>
    </w:p>
    <w:p w14:paraId="645534fb">
      <w:pPr>
        <w:pStyle w:val="LBGovstyle1"/>
        <w:rPr>
          <w:sz w:val="24"/>
        </w:rPr>
      </w:pPr>
      <w:r>
        <w:rPr>
          <w:sz w:val="24"/>
        </w:rPr>
        <w:t xml:space="preserve">ПРАВА И ОБЯЗАННОСТИ СТОРОН</w:t>
      </w:r>
    </w:p>
    <w:p w14:paraId="33de800a">
      <w:pPr>
        <w:pStyle w:val="NormaldoczillaStyle2"/>
        <w:rPr>
          <w:sz w:val="24"/>
        </w:rPr>
        <w:jc w:val="left"/>
      </w:pPr>
    </w:p>
    <w:p w14:paraId="79e2c6f6">
      <w:pPr>
        <w:pStyle w:val="LBGovstyle2"/>
        <w:rPr>
          <w:b/>
        </w:rPr>
      </w:pPr>
      <w:r>
        <w:rPr>
          <w:b/>
        </w:rPr>
        <w:t xml:space="preserve">Подрядчик обязан:</w:t>
      </w:r>
    </w:p>
    <w:p w14:paraId="0bf7c893">
      <w:pPr>
        <w:pStyle w:val="LBGovstyle3"/>
        <w:rPr>
          <w:lang w:val="ru-RU"/>
        </w:rPr>
      </w:pPr>
      <w:r>
        <w:rPr>
          <w:lang w:val="ru-RU"/>
        </w:rPr>
        <w:t xml:space="preserve">выполнить Работы в полном объеме, качественно, в срок, в соответствии с условиями настоящего Договора, включая Техническое задание к нему, Заявками и законодательством Российской Федерации;</w:t>
      </w:r>
    </w:p>
    <w:p w14:paraId="3bd676f6">
      <w:pPr>
        <w:pStyle w:val="LBGovstyle3"/>
        <w:rPr>
          <w:lang w:val="ru-RU"/>
        </w:rPr>
      </w:pPr>
      <w:r>
        <w:rPr>
          <w:lang w:val="ru-RU"/>
        </w:rPr>
        <w:fldChar w:fldCharType="begin" w:fldLock="true"/>
        <w:instrText xml:space="preserve">LBVARIABLE \id "34134"</w:instrText>
        <w:fldChar w:fldCharType="separate"/>
      </w:r>
      <w:r>
        <w:rPr>
          <w:lang w:val="ru-RU"/>
        </w:rPr>
        <w:t xml:space="preserve">не позднее </w:t>
      </w:r>
      <w:r>
        <w:rPr>
          <w:lang w:val="ru-RU"/>
        </w:rPr>
        <w:fldChar w:fldCharType="begin" w:fldLock="true"/>
        <w:instrText xml:space="preserve">LBVARIABLE \id "78503"</w:instrText>
        <w:fldChar w:fldCharType="separate"/>
      </w:r>
      <w:r>
        <w:rPr>
          <w:lang w:val="ru-RU"/>
        </w:rPr>
        <w:t>24</w:t>
      </w:r>
      <w:r>
        <w:rPr>
          <w:lang w:val="ru-RU"/>
        </w:rPr>
        <w:fldChar w:fldCharType="end"/>
      </w:r>
      <w:r>
        <w:rPr>
          <w:lang w:val="ru-RU"/>
        </w:rPr>
        <w:t xml:space="preserve"> часов следующего рабочего дня после получения Заявки от Заказчика подтверждает ее получение посредством направления ответного письма с адреса электронной почты Подрядчика, указанного в п. </w:t>
      </w:r>
      <w:r>
        <w:rPr>
          <w:lang w:val="ru-RU"/>
        </w:rPr>
        <w:fldChar w:fldCharType="begin" w:fldLock="false"/>
        <w:instrText xml:space="preserve">REF "_Ref74313640" \r \h</w:instrText>
        <w:fldChar w:fldCharType="separate"/>
      </w:r>
      <w:r>
        <w:rPr>
          <w:lang w:val="ru-RU"/>
        </w:rPr>
        <w:t>13.6.3</w:t>
      </w:r>
      <w:r>
        <w:rPr>
          <w:lang w:val="ru-RU"/>
        </w:rPr>
        <w:fldChar w:fldCharType="end"/>
      </w:r>
      <w:r>
        <w:rPr>
          <w:lang w:val="ru-RU"/>
        </w:rPr>
        <w:t xml:space="preserve"> Договора. Ненаправление или несвоевременное направление подтверждения получения Заявки в соответствии с настоящим подпунктом не освобождает Подрядчика от выполнения Заявки, срок исполнения которой начинает течь со срока , указанного в настоящем подпункте;</w:t>
      </w:r>
      <w:r>
        <w:rPr>
          <w:lang w:val="ru-RU"/>
        </w:rPr>
        <w:fldChar w:fldCharType="end"/>
      </w:r>
      <w:r>
        <w:rPr>
          <w:lang w:val="ru-RU"/>
        </w:rPr>
        <w:t xml:space="preserve"> самостоятельно уведомлять собственников, владельцев и пользователей ЗУ и ОКС, о производстве Работ;</w:t>
      </w:r>
    </w:p>
    <w:p w14:paraId="34be273c">
      <w:pPr>
        <w:pStyle w:val="LBGovstyle3"/>
        <w:rPr>
          <w:lang w:val="ru-RU"/>
        </w:rPr>
      </w:pPr>
      <w:r>
        <w:rPr>
          <w:lang w:val="ru-RU"/>
        </w:rPr>
        <w:t xml:space="preserve">осуществлять согласование результатов Работ с Заказчиком, собственником, владельцем и пользователем ЗУ и (или) ОКС;</w:t>
      </w:r>
    </w:p>
    <w:p w14:paraId="7df3e855">
      <w:pPr>
        <w:pStyle w:val="LBGovstyle3"/>
        <w:rPr>
          <w:lang w:val="ru-RU"/>
        </w:rPr>
      </w:pPr>
      <w:r>
        <w:rPr>
          <w:lang w:val="ru-RU"/>
        </w:rPr>
        <w:t xml:space="preserve">при выявлении технических, реестровых и иных ошибок </w:t>
      </w:r>
      <w:r>
        <w:rPr>
          <w:lang w:val="ru-RU"/>
        </w:rPr>
        <w:br/>
      </w:r>
      <w:r>
        <w:rPr>
          <w:lang w:val="ru-RU"/>
        </w:rPr>
        <w:t xml:space="preserve">в сведениях ЕГРН в отношении ЗУ </w:t>
      </w:r>
      <w:r>
        <w:rPr>
          <w:i/>
          <w:lang w:val="ru-RU"/>
        </w:rPr>
        <w:t>и</w:t>
      </w:r>
      <w:r>
        <w:rPr>
          <w:i/>
        </w:rPr>
        <w:t> </w:t>
      </w:r>
      <w:r>
        <w:rPr>
          <w:i/>
          <w:lang w:val="ru-RU"/>
        </w:rPr>
        <w:t>(или)</w:t>
      </w:r>
      <w:r>
        <w:rPr>
          <w:lang w:val="ru-RU"/>
        </w:rPr>
        <w:t xml:space="preserve"> </w:t>
      </w:r>
      <w:r>
        <w:rPr>
          <w:i/>
          <w:lang w:val="ru-RU"/>
        </w:rPr>
        <w:t>ОКС</w:t>
      </w:r>
      <w:r>
        <w:rPr>
          <w:lang w:val="ru-RU"/>
        </w:rPr>
        <w:t xml:space="preserve">, а также смежных ЗУ, препятствующих внесению в ЕГРН сведений, обеспечивать устранение таких ошибок, в том числе при необходимости подготавливать межевой/ технический план, обеспечивает внесение корректных сведений в ЕГРН;</w:t>
      </w:r>
    </w:p>
    <w:p w14:paraId="11250649">
      <w:pPr>
        <w:pStyle w:val="LBGovstyle3"/>
        <w:rPr>
          <w:lang w:val="ru-RU"/>
        </w:rPr>
      </w:pPr>
      <w:r>
        <w:rPr>
          <w:lang w:val="ru-RU"/>
        </w:rPr>
        <w:t xml:space="preserve">при наличии споров со смежными землепользователями по устранению реестровых ошибок в сведениях о местоположении границ образовываемого и смежных ЗУ, готовить необходимые материалы для обращения в судебные органы, а также принимает участие в судебных разбирательствах (при необходимости);</w:t>
      </w:r>
    </w:p>
    <w:p w14:paraId="546ec64e">
      <w:pPr>
        <w:pStyle w:val="LBGovstyle3"/>
        <w:rPr>
          <w:lang w:val="ru-RU"/>
        </w:rPr>
      </w:pPr>
      <w:r>
        <w:rPr>
          <w:lang w:val="ru-RU"/>
        </w:rPr>
        <w:t xml:space="preserve">обеспечивать устранение замечаний в случае принятия органом регистрации прав решения о приостановлении или об отказе в учете ОКС и (или) ЗУ и(или) о внесении изменений в сведения ЕГРН и осуществлять повторное формирование комплекта документов для осуществления государственного кадастрового учета и внесения изменений в сведения ЕГРН;</w:t>
      </w:r>
    </w:p>
    <w:p w14:paraId="38ba897c">
      <w:pPr>
        <w:pStyle w:val="LBGovstyle3"/>
        <w:rPr>
          <w:lang w:val="ru-RU"/>
        </w:rPr>
      </w:pPr>
      <w:r>
        <w:rPr>
          <w:lang w:val="ru-RU"/>
        </w:rPr>
        <w:t xml:space="preserve">не передавать полученные от Заказчика документы, информацию, результаты Работ иным лицам, а также не раскрывать никому их содержание, кроме случаев, предусмотренных действующим законодательством Российской Федерации;</w:t>
      </w:r>
    </w:p>
    <w:p w14:paraId="67392a25">
      <w:pPr>
        <w:pStyle w:val="LBGovstyle3"/>
        <w:rPr>
          <w:lang w:val="ru-RU"/>
        </w:rPr>
      </w:pPr>
      <w:r>
        <w:rPr>
          <w:lang w:val="ru-RU"/>
        </w:rPr>
        <w:t xml:space="preserve">соблюдать порядок сдачи-приемки Работ, выполненных по настоящему Договору;</w:t>
      </w:r>
    </w:p>
    <w:p w14:paraId="1712adf4">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выполненных Работах и их результате или возместить расходы Заказчика на устранение недостатков в выполненных Работах и их результате в порядке и на условиях, предусмотренных Договором;</w:t>
      </w:r>
    </w:p>
    <w:p w14:paraId="42a81b51">
      <w:pPr>
        <w:pStyle w:val="LBGovstyle3"/>
        <w:rPr>
          <w:lang w:val="ru-RU"/>
        </w:rPr>
      </w:pPr>
      <w:r>
        <w:rPr>
          <w:lang w:val="ru-RU"/>
        </w:rPr>
        <w:t xml:space="preserve">незамедлительно сообщить Заказчику о затруднениях в выполнении Работ (отсутствие и(или) недоступность информации и иные препятствия, влекущие невозможность выполнения Работ по Заявке в срок и(или) надлежащим образом), о любых препятствиях к выполнению Работ в соответствии с установленными Заказчиком целями, характеристиками и требованиями, а также о возможных способах их устранения;</w:t>
      </w:r>
    </w:p>
    <w:p w14:paraId="462cdcad">
      <w:pPr>
        <w:pStyle w:val="LBGovstyle3"/>
        <w:rPr>
          <w:lang w:val="ru-RU"/>
        </w:rPr>
      </w:pPr>
      <w:r>
        <w:rPr>
          <w:lang w:val="ru-RU"/>
        </w:rPr>
        <w:t xml:space="preserve">в случае если выполнение Работ предполагает натурное (полевое) обследование, осуществлять выезд на место расположения ЗУ и (или) ОКС для проведения такого обследования по согласованию с Заказчиком, собственником, владельцем, пользователем ЗУ и</w:t>
      </w:r>
      <w:r>
        <w:t> </w:t>
      </w:r>
      <w:r>
        <w:rPr>
          <w:lang w:val="ru-RU"/>
        </w:rPr>
        <w:t xml:space="preserve">(или) ОКС;</w:t>
      </w:r>
    </w:p>
    <w:p w14:paraId="421aa20e">
      <w:pPr>
        <w:pStyle w:val="LBGovstyle3"/>
        <w:rPr>
          <w:lang w:val="ru-RU"/>
        </w:rPr>
      </w:pPr>
      <w:r>
        <w:rPr>
          <w:lang w:val="ru-RU"/>
        </w:rPr>
        <w:t xml:space="preserve">для доступа к ОКС и(или) Земельным участкам (если выполнение Работ предусматривает доступ к таким ОКС и(или) Земельным участкам) заблаговременно предоставлять Заказчику информацию о сотрудниках Подрядчика, непосредственно задействованных в выполнении Работ, а также самостоятельно организовывать обеспечение доступа к ЗУ, в отношении которого (которых) Заказчик не является собственником, владельцем или пользователем;</w:t>
      </w:r>
    </w:p>
    <w:p w14:paraId="12c7b853">
      <w:pPr>
        <w:pStyle w:val="LBGovstyle3"/>
        <w:rPr>
          <w:lang w:val="ru-RU"/>
        </w:rPr>
      </w:pPr>
      <w:r>
        <w:rPr>
          <w:lang w:val="ru-RU"/>
        </w:rPr>
        <w:t xml:space="preserve">в случае если действия, бездействия Подрядчика и(или) результаты Работ стали предметом судебного разбирательства как по инициативе Заказчика, так и по инициативе третьих лиц, принять участие в судебных заседаниях и давать пояснения в ходе судебного разбирательства относительно результатов Работ, а также всех иных вопросов и существенных обстоятельств выполнения Работ. Все расходы, которые Подрядчик может понести в связи с оспариванием результатов Работ, а также необходимостью участия в судебных заседаниях являются расходами Подрядчика и не подлежат возмещению </w:t>
      </w:r>
      <w:r>
        <w:t>Заказчиком;</w:t>
      </w:r>
    </w:p>
    <w:p w14:paraId="12f6f556">
      <w:pPr>
        <w:pStyle w:val="LBGovstyle3"/>
        <w:rPr>
          <w:lang w:val="ru-RU"/>
        </w:rPr>
      </w:pPr>
      <w:r>
        <w:rPr>
          <w:lang w:val="ru-RU"/>
        </w:rPr>
        <w:t xml:space="preserve">самостоятельно запрашивать в соответствующих уполномоченных органах власти, органах местного самоуправления, организациях информацию и документацию, в объеме и составе необходимом для выполнения Работ в полном объеме в соответствии с нормами действующего законодательства;</w:t>
      </w:r>
    </w:p>
    <w:p w14:paraId="272eac06">
      <w:pPr>
        <w:pStyle w:val="LBGovstyle3"/>
        <w:rPr>
          <w:lang w:val="ru-RU"/>
        </w:rPr>
      </w:pPr>
      <w:r>
        <w:rPr>
          <w:lang w:val="ru-RU"/>
        </w:rPr>
        <w:t xml:space="preserve">отражать по сделкам в рамках данного Договора корректные данные в книге продаж и предоставлять налоговые декларации по НДС за соответствующие периоды;</w:t>
      </w:r>
    </w:p>
    <w:p w14:paraId="448a3c78">
      <w:pPr>
        <w:pStyle w:val="LBGovstyle3"/>
        <w:rPr>
          <w:lang w:val="ru-RU"/>
        </w:rPr>
      </w:pPr>
      <w:r>
        <w:rPr>
          <w:lang w:val="ru-RU"/>
        </w:rPr>
        <w:t xml:space="preserve">предоставлять информацию о смене режима налогообложения или освобождении от обязанностей налогоплательщика НДС в течение 1 (одного) рабочего дня с даты вступления в силу такого изменения. Убытки, которые Заказчик понесет из-за отсутствия или несвоевременного предоставления информации о смене режима налогообложения, Подрядчик обязан компенсировать в течение 10 (десяти) рабочих дней с даты получения соответствующего письменного требования Заказчика;</w:t>
      </w:r>
    </w:p>
    <w:p w14:paraId="21f11c3f">
      <w:pPr>
        <w:pStyle w:val="LBGovstyle3"/>
        <w:rPr>
          <w:lang w:val="ru-RU"/>
        </w:rPr>
      </w:pPr>
      <w:bookmarkStart w:id="12" w:name="_Ref98866813"/>
      <w:bookmarkEnd w:id="12"/>
      <w:r>
        <w:rPr>
          <w:lang w:val="ru-RU"/>
        </w:rPr>
        <w:t xml:space="preserve">выполнять иные обязанности, установленные Договором, Техническим заданием и приложениями к нему, а также законодательством, применимым к соответствующим Работам.</w:t>
      </w:r>
    </w:p>
    <w:p w14:paraId="39d56e8f">
      <w:pPr>
        <w:pStyle w:val="NormaldoczillaStyle2"/>
        <w:rPr>
          <w:highlight w:val="yellow"/>
          <w:sz w:val="24"/>
        </w:rPr>
        <w:ind w:firstLine="567"/>
        <w:tabs>
          <w:tab w:val="left" w:pos="1276"/>
        </w:tabs>
      </w:pPr>
    </w:p>
    <w:p w14:paraId="4bff3d57">
      <w:pPr>
        <w:pStyle w:val="LBGovstyle2"/>
        <w:rPr>
          <w:b/>
        </w:rPr>
      </w:pPr>
      <w:r>
        <w:rPr>
          <w:lang w:val="ru-RU"/>
        </w:rPr>
        <w:t xml:space="preserve"> </w:t>
      </w:r>
      <w:r>
        <w:rPr>
          <w:b/>
        </w:rPr>
        <w:t xml:space="preserve">Подрядчик вправе:</w:t>
      </w:r>
    </w:p>
    <w:p w14:paraId="19e100d5">
      <w:pPr>
        <w:pStyle w:val="NormaldoczillaStyle2"/>
        <w:numPr>
          <w:numId w:val="41"/>
          <w:ilvl w:val="2"/>
        </w:numPr>
        <w:rPr>
          <w:sz w:val="24"/>
        </w:rPr>
        <w:ind w:left="0" w:firstLine="567"/>
        <w:spacing w:after="160" w:line="259" w:lineRule="auto"/>
        <w:contextualSpacing/>
      </w:pPr>
      <w:r>
        <w:rPr>
          <w:sz w:val="24"/>
        </w:rPr>
        <w:t xml:space="preserve">получать от Заказчика любую имеющуюся у Заказчика информацию и документы, необходимые для выполнения своих обязательств по Договору;</w:t>
      </w:r>
    </w:p>
    <w:p w14:paraId="67e9b721">
      <w:pPr>
        <w:pStyle w:val="NormaldoczillaStyle2"/>
        <w:numPr>
          <w:numId w:val="41"/>
          <w:ilvl w:val="2"/>
        </w:numPr>
        <w:rPr>
          <w:sz w:val="24"/>
        </w:rPr>
        <w:ind w:left="0" w:firstLine="567"/>
        <w:spacing w:after="160" w:line="259" w:lineRule="auto"/>
        <w:contextualSpacing/>
      </w:pPr>
      <w:r>
        <w:rPr>
          <w:sz w:val="24"/>
        </w:rPr>
        <w:t xml:space="preserve">досрочно выполнить Работы по Заявке;</w:t>
      </w:r>
    </w:p>
    <w:p w14:paraId="0c235f55">
      <w:pPr>
        <w:pStyle w:val="NormaldoczillaStyle2"/>
        <w:numPr>
          <w:numId w:val="41"/>
          <w:ilvl w:val="2"/>
        </w:numPr>
        <w:rPr>
          <w:sz w:val="24"/>
        </w:rPr>
        <w:ind w:left="0" w:firstLine="567"/>
        <w:spacing w:after="160" w:line="259" w:lineRule="auto"/>
        <w:contextualSpacing/>
      </w:pPr>
      <w:r>
        <w:rPr>
          <w:sz w:val="24"/>
        </w:rPr>
        <w:t xml:space="preserve">согласовать с Заказчиком время проведения осмотра ОКС и(или) Земельного участка;</w:t>
      </w:r>
    </w:p>
    <w:p w14:paraId="440cfa66">
      <w:pPr>
        <w:pStyle w:val="NormaldoczillaStyle2"/>
        <w:numPr>
          <w:numId w:val="41"/>
          <w:ilvl w:val="2"/>
        </w:numPr>
        <w:rPr>
          <w:sz w:val="24"/>
        </w:rPr>
        <w:ind w:left="0" w:firstLine="567"/>
        <w:spacing w:after="160" w:line="259" w:lineRule="auto"/>
        <w:contextualSpacing/>
      </w:pPr>
      <w:r>
        <w:rPr>
          <w:sz w:val="24"/>
        </w:rPr>
        <w:t xml:space="preserve">самостоятельно определять формы и методы выполнения Работ, исходя из требований законодательства Российской Федерации, настоящего Договора и Технического задания;</w:t>
      </w:r>
    </w:p>
    <w:p w14:paraId="2969b00c">
      <w:pPr>
        <w:pStyle w:val="NormaldoczillaStyle2"/>
        <w:rPr>
          <w:highlight w:val="yellow"/>
          <w:sz w:val="24"/>
        </w:rPr>
      </w:pPr>
    </w:p>
    <w:p w14:paraId="56938770">
      <w:pPr>
        <w:pStyle w:val="LBGovstyle2"/>
        <w:rPr>
          <w:b/>
        </w:rPr>
      </w:pPr>
      <w:r>
        <w:rPr>
          <w:lang w:val="ru-RU"/>
        </w:rPr>
        <w:t xml:space="preserve"> </w:t>
      </w:r>
      <w:r>
        <w:rPr>
          <w:b/>
        </w:rPr>
        <w:t xml:space="preserve">Заказчик обязан:</w:t>
      </w:r>
    </w:p>
    <w:p w14:paraId="74bfadac">
      <w:pPr>
        <w:pStyle w:val="NormaldoczillaStyle2"/>
        <w:numPr>
          <w:numId w:val="42"/>
          <w:ilvl w:val="2"/>
        </w:numPr>
        <w:rPr>
          <w:sz w:val="24"/>
        </w:rPr>
        <w:ind w:left="0" w:firstLine="567"/>
        <w:spacing w:after="160" w:line="259" w:lineRule="auto"/>
        <w:contextualSpacing/>
        <w:tabs>
          <w:tab w:val="left" w:pos="0"/>
        </w:tabs>
      </w:pPr>
      <w:r>
        <w:rPr>
          <w:sz w:val="24"/>
        </w:rPr>
        <w:t xml:space="preserve">соблюдать порядок направления Заявок, предусмотренный п. </w:t>
      </w:r>
      <w:r>
        <w:rPr>
          <w:sz w:val="24"/>
        </w:rPr>
        <w:fldChar w:fldCharType="begin" w:fldLock="false"/>
        <w:instrText xml:space="preserve">REF "_Ref91150930" \r \h</w:instrText>
        <w:fldChar w:fldCharType="separate"/>
      </w:r>
      <w:r>
        <w:rPr>
          <w:sz w:val="24"/>
        </w:rPr>
        <w:t>1.4</w:t>
      </w:r>
      <w:r>
        <w:rPr>
          <w:sz w:val="24"/>
        </w:rPr>
        <w:fldChar w:fldCharType="end"/>
      </w:r>
      <w:r>
        <w:rPr>
          <w:sz w:val="24"/>
        </w:rPr>
        <w:t xml:space="preserve"> Договора;</w:t>
      </w:r>
    </w:p>
    <w:p w14:paraId="7876a574">
      <w:pPr>
        <w:pStyle w:val="NormaldoczillaStyle2"/>
        <w:numPr>
          <w:numId w:val="42"/>
          <w:ilvl w:val="2"/>
        </w:numPr>
        <w:rPr>
          <w:sz w:val="24"/>
        </w:rPr>
        <w:ind w:left="0" w:firstLine="567"/>
        <w:spacing w:after="160" w:line="259" w:lineRule="auto"/>
        <w:contextualSpacing/>
        <w:tabs>
          <w:tab w:val="left" w:pos="0"/>
        </w:tabs>
      </w:pPr>
      <w:r>
        <w:rPr>
          <w:sz w:val="24"/>
        </w:rPr>
        <w:t xml:space="preserve">при включении в состав Работ Подрядчика действий, требующих документального оформления представления интересов Заказчика, при получении соответствующего запроса от Подрядчика и необходимой информации о представителях Подрядчика, в течение </w:t>
      </w:r>
      <w:r>
        <w:rPr>
          <w:sz w:val="24"/>
        </w:rPr>
        <w:fldChar w:fldCharType="begin" w:fldLock="true"/>
        <w:instrText xml:space="preserve">LBVARIABLE \id "78512" \grammarCase "genitive" \numberFormat "0,000.######## (Spell) unit"</w:instrText>
        <w:fldChar w:fldCharType="separate"/>
      </w:r>
      <w:r>
        <w:rPr>
          <w:sz w:val="24"/>
        </w:rPr>
        <w:t xml:space="preserve">30 (Тридцати) рабочих дней</w:t>
      </w:r>
      <w:r>
        <w:rPr>
          <w:sz w:val="24"/>
        </w:rPr>
        <w:fldChar w:fldCharType="end"/>
      </w:r>
      <w:r>
        <w:rPr>
          <w:sz w:val="24"/>
        </w:rPr>
        <w:t xml:space="preserve">  оформить и предоставить Подрядчику доверенность на представление интересов Заказчика;</w:t>
      </w:r>
    </w:p>
    <w:p w14:paraId="7ab64aa6">
      <w:pPr>
        <w:pStyle w:val="NormaldoczillaStyle2"/>
        <w:numPr>
          <w:numId w:val="42"/>
          <w:ilvl w:val="2"/>
        </w:numPr>
        <w:rPr>
          <w:sz w:val="24"/>
        </w:rPr>
        <w:ind w:left="0" w:firstLine="567"/>
        <w:spacing w:after="160" w:line="259" w:lineRule="auto"/>
        <w:contextualSpacing/>
        <w:tabs>
          <w:tab w:val="left" w:pos="-142"/>
        </w:tabs>
      </w:pPr>
      <w:r>
        <w:rPr>
          <w:sz w:val="24"/>
        </w:rPr>
        <w:t xml:space="preserve">предоставить возможность доступа к ОКС и(или) Земельным участкам, принадлежащим Заказчику, если выполнение Работ предусматривает доступ к таким ОКС и(или) Земельным участкам. В отношении ОКС и(или) Земельных участков, не принадлежащих Заказчику, Заказчик оказывает Подрядчику содействие в таком доступе;</w:t>
      </w:r>
    </w:p>
    <w:p w14:paraId="3e5ab7b8">
      <w:pPr>
        <w:pStyle w:val="NormaldoczillaStyle2"/>
        <w:numPr>
          <w:numId w:val="42"/>
          <w:ilvl w:val="2"/>
        </w:numPr>
        <w:rPr>
          <w:sz w:val="24"/>
        </w:rPr>
        <w:ind w:left="0" w:firstLine="567"/>
        <w:spacing w:after="160" w:line="259" w:lineRule="auto"/>
        <w:contextualSpacing/>
        <w:tabs>
          <w:tab w:val="left" w:pos="1420"/>
        </w:tabs>
      </w:pPr>
      <w:r>
        <w:rPr>
          <w:sz w:val="24"/>
        </w:rPr>
        <w:t xml:space="preserve">принять выполненные Работы путем подписания Акта сдачи-приемки выполненных Работ (Приложение № 2 к Договору) в случае, если они были выполнены Подрядчиком в соответствии с условиями настоящего Договора; </w:t>
      </w:r>
    </w:p>
    <w:p w14:paraId="3946d999">
      <w:pPr>
        <w:pStyle w:val="NormaldoczillaStyle2"/>
        <w:numPr>
          <w:numId w:val="42"/>
          <w:ilvl w:val="2"/>
        </w:numPr>
        <w:rPr>
          <w:sz w:val="24"/>
        </w:rPr>
        <w:ind w:left="0" w:firstLine="567"/>
        <w:spacing w:after="160" w:line="259" w:lineRule="auto"/>
        <w:contextualSpacing/>
        <w:tabs>
          <w:tab w:val="left" w:pos="1370"/>
        </w:tabs>
      </w:pPr>
      <w:r>
        <w:rPr>
          <w:sz w:val="24"/>
        </w:rPr>
        <w:t xml:space="preserve">оплатить выполненные Работы в порядке и сроки, установленные настоящим Договором.</w:t>
      </w:r>
    </w:p>
    <w:p w14:paraId="6e168e8f">
      <w:pPr>
        <w:pStyle w:val="NormaldoczillaStyle2"/>
        <w:rPr>
          <w:highlight w:val="yellow"/>
          <w:sz w:val="24"/>
        </w:rPr>
        <w:ind w:left="851"/>
        <w:tabs>
          <w:tab w:val="left" w:pos="1370"/>
        </w:tabs>
      </w:pPr>
    </w:p>
    <w:p w14:paraId="7267e4d4">
      <w:pPr>
        <w:pStyle w:val="LBGovstyle2"/>
        <w:rPr>
          <w:b/>
        </w:rPr>
      </w:pPr>
      <w:r>
        <w:rPr>
          <w:b/>
        </w:rPr>
        <w:t xml:space="preserve">Заказчик вправе:</w:t>
      </w:r>
    </w:p>
    <w:p w14:paraId="16c293fa">
      <w:pPr>
        <w:pStyle w:val="NormaldoczillaStyle2"/>
        <w:numPr>
          <w:numId w:val="43"/>
          <w:ilvl w:val="2"/>
        </w:numPr>
        <w:rPr>
          <w:sz w:val="24"/>
        </w:rPr>
        <w:ind w:left="0" w:firstLine="567"/>
        <w:spacing w:after="160" w:line="259" w:lineRule="auto"/>
        <w:contextualSpacing/>
      </w:pPr>
      <w:r>
        <w:rPr>
          <w:sz w:val="24"/>
        </w:rPr>
        <w:t xml:space="preserve">по своему усмотрению определять виды Работ и ОКС и(или) Земельные участки для включения их в Заявки для направления Подрядчику до достижения суммы Работ, соответствующей максимальной цене Работ, указанной в пункте </w:t>
      </w:r>
      <w:r>
        <w:rPr>
          <w:sz w:val="24"/>
        </w:rPr>
        <w:fldChar w:fldCharType="begin" w:fldLock="false"/>
        <w:instrText xml:space="preserve">REF "_Ref74315041" \r \h</w:instrText>
        <w:fldChar w:fldCharType="separate"/>
      </w:r>
      <w:r>
        <w:rPr>
          <w:sz w:val="24"/>
        </w:rPr>
        <w:t>2.1</w:t>
      </w:r>
      <w:r>
        <w:rPr>
          <w:sz w:val="24"/>
        </w:rPr>
        <w:fldChar w:fldCharType="end"/>
      </w:r>
      <w:r>
        <w:rPr>
          <w:sz w:val="24"/>
        </w:rPr>
        <w:t xml:space="preserve"> настоящего Договора;</w:t>
      </w:r>
    </w:p>
    <w:p w14:paraId="41b39425">
      <w:pPr>
        <w:pStyle w:val="NormaldoczillaStyle2"/>
        <w:numPr>
          <w:numId w:val="43"/>
          <w:ilvl w:val="2"/>
        </w:numPr>
        <w:rPr>
          <w:sz w:val="24"/>
        </w:rPr>
        <w:ind w:left="0" w:firstLine="567"/>
        <w:spacing w:after="160" w:line="259" w:lineRule="auto"/>
        <w:contextualSpacing/>
      </w:pPr>
      <w:r>
        <w:rPr>
          <w:sz w:val="24"/>
        </w:rPr>
        <w:t xml:space="preserve">направлять Подрядчику обязательные для исполнения Заявки, подготовленные в соответствии с настоящим Договором;</w:t>
      </w:r>
    </w:p>
    <w:p w14:paraId="21471d5e">
      <w:pPr>
        <w:pStyle w:val="NormaldoczillaStyle2"/>
        <w:numPr>
          <w:numId w:val="43"/>
          <w:ilvl w:val="2"/>
        </w:numPr>
        <w:rPr>
          <w:sz w:val="24"/>
        </w:rPr>
        <w:ind w:left="0" w:firstLine="567"/>
        <w:spacing w:after="160" w:line="259" w:lineRule="auto"/>
        <w:contextualSpacing/>
      </w:pPr>
      <w:r>
        <w:rPr>
          <w:sz w:val="24"/>
        </w:rPr>
        <w:t xml:space="preserve">осуществлять контроль за ходом выполнения Работ, не вмешиваясь при этом в деятельность Подрядчика.</w:t>
      </w:r>
    </w:p>
    <w:p w14:paraId="403e7564">
      <w:pPr>
        <w:pStyle w:val="NormaldoczillaStyle2"/>
        <w:numPr>
          <w:numId w:val="43"/>
          <w:ilvl w:val="2"/>
        </w:numPr>
        <w:rPr>
          <w:sz w:val="24"/>
        </w:rPr>
        <w:ind w:left="0" w:firstLine="567"/>
        <w:spacing w:after="160" w:line="259" w:lineRule="auto"/>
        <w:contextualSpacing/>
      </w:pPr>
      <w:r>
        <w:rPr>
          <w:sz w:val="24"/>
        </w:rPr>
        <w:t xml:space="preserve">получать от Подрядчика устные и письменные консультации и разъяснения, связанные с выполнением Работ.</w:t>
      </w:r>
    </w:p>
    <w:p w14:paraId="372a59ca">
      <w:pPr>
        <w:pStyle w:val="NormaldoczillaStyle2"/>
        <w:rPr>
          <w:sz w:val="24"/>
        </w:rPr>
        <w:ind w:left="567"/>
        <w:contextualSpacing/>
      </w:pPr>
    </w:p>
    <w:p w14:paraId="6ec379c4">
      <w:pPr>
        <w:pStyle w:val="LBGovstyle2"/>
        <w:ind w:left="0"/>
      </w:pPr>
      <w:r>
        <w:rPr>
          <w:b/>
        </w:rPr>
        <w:t xml:space="preserve">Гарантийные обязательства Подрядчика</w:t>
      </w:r>
    </w:p>
    <w:p w14:paraId="5c2336cf">
      <w:pPr>
        <w:pStyle w:val="LBGovstyle3"/>
        <w:rPr>
          <w:lang w:val="ru-RU"/>
        </w:rPr>
      </w:pPr>
      <w:r>
        <w:rPr>
          <w:lang w:val="ru-RU"/>
        </w:rPr>
        <w:t xml:space="preserve">Гарантийный срок на выполненные Работы составляет </w:t>
      </w:r>
      <w:r>
        <w:rPr>
          <w:lang w:val="ru-RU"/>
        </w:rPr>
        <w:fldChar w:fldCharType="begin" w:fldLock="true"/>
        <w:instrText xml:space="preserve">LBVARIABLE \id "78380" \grammarCase "accusative" \unit "рабочий день" \useUnit "true" \numberFormat "0,000.######## (Spell) unit"</w:instrText>
        <w:fldChar w:fldCharType="separate"/>
      </w:r>
      <w:r>
        <w:rPr>
          <w:lang w:val="ru-RU"/>
        </w:rPr>
        <w:t xml:space="preserve">2 (Два) года</w:t>
      </w:r>
      <w:r>
        <w:rPr>
          <w:lang w:val="ru-RU"/>
        </w:rPr>
        <w:fldChar w:fldCharType="end"/>
      </w:r>
      <w:r>
        <w:rPr>
          <w:lang w:val="ru-RU"/>
        </w:rPr>
        <w:t xml:space="preserve"> с даты подписания Заказчиком акта сдачи-приемки выполненных работ по Заявке.</w:t>
      </w:r>
    </w:p>
    <w:p w14:paraId="4dfa7e89">
      <w:pPr>
        <w:pStyle w:val="LBGovstyle3"/>
        <w:rPr>
          <w:lang w:val="ru-RU"/>
        </w:rPr>
      </w:pPr>
      <w:r>
        <w:rPr>
          <w:lang w:val="ru-RU"/>
        </w:rPr>
        <w:t xml:space="preserve">Выявленные недостатки устраняются Подрядчиком в течение </w:t>
      </w:r>
      <w:r>
        <w:rPr>
          <w:lang w:val="ru-RU"/>
        </w:rPr>
        <w:fldChar w:fldCharType="begin" w:fldLock="true"/>
        <w:instrText xml:space="preserve">LBVARIABLE \id "78381" \grammarCase "genitive" \unit "рабочий день" \useUnit "true" \numberFormat "0,000.######## (Spell) unit"</w:instrText>
        <w:fldChar w:fldCharType="separate"/>
      </w:r>
      <w:r>
        <w:rPr>
          <w:lang w:val="ru-RU"/>
        </w:rPr>
        <w:t xml:space="preserve">10 (Десяти) рабочих дней</w:t>
      </w:r>
      <w:r>
        <w:rPr>
          <w:lang w:val="ru-RU"/>
        </w:rPr>
        <w:fldChar w:fldCharType="end"/>
      </w:r>
      <w:r>
        <w:rPr>
          <w:lang w:val="ru-RU"/>
        </w:rPr>
        <w:t xml:space="preserve"> с даты получения письменного требования от Заказчика об устранении недостатков в выполненных Работах и их результат.</w:t>
      </w:r>
    </w:p>
    <w:p w14:paraId="1dd537b8">
      <w:pPr>
        <w:pStyle w:val="NormaldoczillaStyle2"/>
        <w:rPr>
          <w:sz w:val="24"/>
        </w:rPr>
        <w:contextualSpacing/>
        <w:tabs>
          <w:tab w:val="left" w:pos="1380"/>
        </w:tabs>
      </w:pPr>
    </w:p>
    <w:p w14:paraId="17c7618b">
      <w:pPr>
        <w:pStyle w:val="LBGovstyle1"/>
        <w:rPr>
          <w:b w:val="false"/>
          <w:sz w:val="24"/>
        </w:rPr>
      </w:pPr>
      <w:r>
        <w:rPr>
          <w:sz w:val="24"/>
        </w:rPr>
        <w:t xml:space="preserve">ПОРЯДОК СДАЧИ-ПРИЕМКИ ВЫПОЛНЕННЫХ РАБОТ</w:t>
      </w:r>
    </w:p>
    <w:p w14:paraId="56f5c0da">
      <w:pPr>
        <w:pStyle w:val="NormaldoczillaStyle2"/>
        <w:rPr>
          <w:b/>
          <w:sz w:val="24"/>
        </w:rPr>
        <w:jc w:val="left"/>
        <w:shd w:fill="ffffff"/>
        <w:ind w:left="360"/>
      </w:pPr>
    </w:p>
    <w:p w14:paraId="2cf43d3e">
      <w:pPr>
        <w:pStyle w:val="LBGovstyle2"/>
        <w:rPr>
          <w:lang w:val="ru-RU"/>
        </w:rPr>
        <w:ind w:left="-20" w:firstLine="705"/>
      </w:pPr>
      <w:bookmarkStart w:id="13" w:name="_Ref74319705"/>
      <w:r>
        <w:rPr>
          <w:lang w:val="ru-RU"/>
        </w:rPr>
        <w:t xml:space="preserve">Подрядчик в срок не более </w:t>
      </w:r>
      <w:r>
        <w:rPr>
          <w:lang w:val="ru-RU"/>
        </w:rPr>
        <w:fldChar w:fldCharType="begin" w:fldLock="true"/>
        <w:instrText xml:space="preserve">LBVARIABLE \id "78382" \grammarCase "genitive" \unit "рабочий день" \useUnit "true" \numberFormat "0,000.######## (Spell) unit"</w:instrText>
        <w:fldChar w:fldCharType="separate"/>
      </w:r>
      <w:r>
        <w:rPr>
          <w:lang w:val="ru-RU"/>
        </w:rPr>
        <w:t xml:space="preserve">7 (Семи) рабочих дней</w:t>
      </w:r>
      <w:r>
        <w:rPr>
          <w:lang w:val="ru-RU"/>
        </w:rPr>
        <w:fldChar w:fldCharType="end"/>
      </w:r>
      <w:r>
        <w:rPr>
          <w:lang w:val="ru-RU"/>
        </w:rPr>
        <w:t xml:space="preserve"> после окончания выполнения Работ по Заявке, направляет Заказчику нарочно (курьерской доставкой) сопроводительное письмо и подписанные со своей стороны:</w:t>
      </w:r>
      <w:bookmarkEnd w:id="13"/>
    </w:p>
    <w:p w14:paraId="30de4964">
      <w:pPr>
        <w:pStyle w:val="NormaldoczillaStyle2"/>
        <w:numPr>
          <w:numId w:val="44"/>
          <w:ilvl w:val="2"/>
        </w:numPr>
        <w:rPr>
          <w:sz w:val="24"/>
        </w:rPr>
        <w:ind w:left="567" w:firstLine="0"/>
        <w:spacing w:after="160" w:line="259" w:lineRule="auto"/>
        <w:contextualSpacing/>
      </w:pPr>
      <w:r>
        <w:rPr>
          <w:sz w:val="24"/>
        </w:rPr>
        <w:t xml:space="preserve">два экземпляра Акта сдачи-приемки выполненных Работ; </w:t>
      </w:r>
    </w:p>
    <w:p w14:paraId="5ab2614f">
      <w:pPr>
        <w:pStyle w:val="NormaldoczillaStyle2"/>
        <w:numPr>
          <w:numId w:val="44"/>
          <w:ilvl w:val="2"/>
        </w:numPr>
        <w:rPr>
          <w:sz w:val="24"/>
        </w:rPr>
        <w:ind w:left="0" w:firstLine="567"/>
        <w:spacing w:after="160" w:line="259" w:lineRule="auto"/>
        <w:contextualSpacing/>
      </w:pPr>
      <w:r>
        <w:rPr>
          <w:sz w:val="24"/>
        </w:rPr>
        <w:t xml:space="preserve">отчетные документы с результатом Работ в соответствии с Техническим заданием;</w:t>
      </w:r>
    </w:p>
    <w:p w14:paraId="084c07b1">
      <w:pPr>
        <w:pStyle w:val="NormaldoczillaStyle2"/>
        <w:numPr>
          <w:numId w:val="44"/>
          <w:ilvl w:val="2"/>
        </w:numPr>
        <w:rPr>
          <w:sz w:val="24"/>
        </w:rPr>
        <w:ind w:left="567" w:firstLine="0"/>
        <w:spacing w:after="160" w:line="259" w:lineRule="auto"/>
        <w:contextualSpacing/>
      </w:pPr>
      <w:r>
        <w:rPr>
          <w:sz w:val="24"/>
        </w:rPr>
        <w:t xml:space="preserve">счет на оплату;</w:t>
      </w:r>
    </w:p>
    <w:p w14:paraId="67cfcbab">
      <w:pPr>
        <w:pStyle w:val="NormaldoczillaStyle2"/>
        <w:numPr>
          <w:numId w:val="44"/>
          <w:ilvl w:val="2"/>
        </w:numPr>
        <w:rPr>
          <w:lang w:val="ru-RU"/>
        </w:rPr>
        <w:ind w:left="567" w:firstLine="0"/>
        <w:spacing w:line="259" w:lineRule="auto"/>
        <w:contextualSpacing/>
      </w:pPr>
      <w:r>
        <w:rPr>
          <w:sz w:val="24"/>
        </w:rPr>
        <w:fldChar w:fldCharType="begin" w:fldLock="true"/>
        <w:instrText xml:space="preserve">LBVARIABLE \id "34134"</w:instrText>
        <w:fldChar w:fldCharType="separate"/>
      </w:r>
      <w:r>
        <w:rPr>
          <w:sz w:val="24"/>
        </w:rPr>
        <w:t>счет-фактуру;</w:t>
      </w:r>
      <w:r>
        <w:rPr>
          <w:sz w:val="24"/>
          <w:vertAlign w:val="superscript"/>
        </w:rPr>
        <w:footnoteReference w:id="8"/>
      </w:r>
      <w:r>
        <w:rPr>
          <w:sz w:val="24"/>
          <w:vertAlign w:val="superscript"/>
        </w:rPr>
        <w:t>;</w:t>
      </w:r>
      <w:r>
        <w:rPr>
          <w:sz w:val="24"/>
        </w:rPr>
        <w:fldChar w:fldCharType="end"/>
      </w:r>
      <w:r>
        <w:rPr>
          <w:shd w:fill="ffffff"/>
          <w:lang w:val="ru-RU"/>
        </w:rPr>
        <w:t>Приемка</w:t>
      </w:r>
      <w:r>
        <w:rPr>
          <w:lang w:val="ru-RU"/>
        </w:rPr>
        <w:t xml:space="preserve"> выполненных Работ по каждой Заявке осуществляется Заказчиком в течение </w:t>
      </w:r>
      <w:r>
        <w:rPr>
          <w:lang w:val="ru-RU"/>
        </w:rPr>
        <w:fldChar w:fldCharType="begin" w:fldLock="true"/>
        <w:instrText xml:space="preserve">LBVARIABLE \id "78383" \grammarCase "genitive" \unit "рабочий день" \useUnit "true" \numberFormat "0,000.######## (Spell) unit"</w:instrText>
        <w:fldChar w:fldCharType="separate"/>
      </w:r>
      <w:r>
        <w:rPr>
          <w:lang w:val="ru-RU"/>
        </w:rPr>
        <w:t xml:space="preserve">15 (Пятнадцати) рабочих дней</w:t>
      </w:r>
      <w:r>
        <w:rPr>
          <w:lang w:val="ru-RU"/>
        </w:rPr>
        <w:fldChar w:fldCharType="end"/>
      </w:r>
      <w:r>
        <w:rPr>
          <w:lang w:val="ru-RU"/>
        </w:rPr>
        <w:t xml:space="preserve"> с момента получения от Подрядчика документов, указанных в п. </w:t>
      </w:r>
      <w:r>
        <w:rPr>
          <w:lang w:val="ru-RU"/>
        </w:rPr>
        <w:fldChar w:fldCharType="begin" w:fldLock="false"/>
        <w:instrText xml:space="preserve">REF "_Ref91150930" \r \h</w:instrText>
        <w:fldChar w:fldCharType="separate"/>
      </w:r>
      <w:r>
        <w:rPr>
          <w:lang w:val="ru-RU"/>
        </w:rPr>
        <w:t>1.4</w:t>
      </w:r>
      <w:r>
        <w:rPr>
          <w:lang w:val="ru-RU"/>
        </w:rPr>
        <w:fldChar w:fldCharType="end"/>
      </w:r>
      <w:r>
        <w:rPr>
          <w:lang w:val="ru-RU"/>
        </w:rPr>
        <w:t xml:space="preserve"> Договора.</w:t>
      </w:r>
    </w:p>
    <w:p w14:paraId="11040610">
      <w:pPr>
        <w:pStyle w:val="LBGovstyle2"/>
        <w:rPr>
          <w:lang w:val="ru-RU"/>
        </w:rPr>
        <w:ind w:left="0" w:firstLine="685"/>
      </w:pPr>
      <w:r>
        <w:rPr>
          <w:lang w:val="ru-RU"/>
        </w:rPr>
        <w:t xml:space="preserve">При приемке выполненных Работ по Заявке и их результата Заказчик проводит проверку соответствия выполненных Работ по Заявке требованиям, установленным настоящим Договором, Заявкой, Техническим заданием, иными приложениями к настоящему Договору, а также законодательством Российской Федерации, нормативными правовыми актами, обязательными правилами и требованиями, действующими на территории Российской Федерации.</w:t>
      </w:r>
    </w:p>
    <w:p w14:paraId="62695e24">
      <w:pPr>
        <w:pStyle w:val="LBGovstyle2"/>
        <w:rPr>
          <w:lang w:val="ru-RU"/>
        </w:rPr>
        <w:ind w:left="0" w:firstLine="685"/>
      </w:pPr>
      <w:r>
        <w:rPr>
          <w:lang w:val="ru-RU"/>
        </w:rPr>
        <w:t xml:space="preserve">Для проверки выполненных Работ по Заявке и их результата в части их соответствия условиям Договора Заказчик вправе провести экспертизу. Экспертиза выполненных Работ и их результата может проводиться Заказчиком своими силами, или к её проведению могут привлекаться независимые эксперты (экспертные организации). В этом случае срок приемки Работ, указанный в п. </w:t>
      </w:r>
      <w:r>
        <w:rPr>
          <w:lang w:val="ru-RU"/>
        </w:rPr>
        <w:fldChar w:fldCharType="begin" w:fldLock="false"/>
        <w:instrText xml:space="preserve">REF "_Ref87378008" \r \h</w:instrText>
        <w:fldChar w:fldCharType="separate"/>
      </w:r>
      <w:r>
        <w:rPr>
          <w:lang w:val="ru-RU"/>
        </w:rPr>
        <w:t>4.7</w:t>
      </w:r>
      <w:r>
        <w:rPr>
          <w:lang w:val="ru-RU"/>
        </w:rPr>
        <w:fldChar w:fldCharType="end"/>
      </w:r>
      <w:r>
        <w:rPr>
          <w:lang w:val="ru-RU"/>
        </w:rPr>
        <w:t xml:space="preserve"> Договора, продлевается на срок проведения экспертизы.</w:t>
      </w:r>
    </w:p>
    <w:p w14:paraId="7f4d6c1b">
      <w:pPr>
        <w:pStyle w:val="LBGovstyle2"/>
        <w:rPr>
          <w:lang w:val="ru-RU"/>
        </w:rPr>
        <w:ind w:left="0"/>
      </w:pPr>
      <w:r>
        <w:rPr>
          <w:lang w:val="ru-RU"/>
        </w:rPr>
        <w:t xml:space="preserve">Приемка выполненных Работ по Заявке и их результата осуществляется уполномоченным работником Заказчика или приемочной комиссией Заказчика в соответствии с внутренними документами Заказчика. </w:t>
      </w:r>
    </w:p>
    <w:p w14:paraId="583950a0">
      <w:pPr>
        <w:pStyle w:val="LBGovstyle2"/>
        <w:rPr>
          <w:lang w:val="ru-RU"/>
        </w:rPr>
        <w:ind w:left="0"/>
      </w:pPr>
      <w:r>
        <w:rPr>
          <w:lang w:val="ru-RU"/>
        </w:rPr>
        <w:t xml:space="preserve">По результатам приемки выполненных Работ по Заявке и их результата Заказчик принимает одно из следующих решений:</w:t>
      </w:r>
    </w:p>
    <w:p w14:paraId="29d6fe0a">
      <w:pPr>
        <w:pStyle w:val="LBGovstyle5"/>
        <w:rPr>
          <w:lang w:val="ru-RU"/>
        </w:rPr>
      </w:pPr>
      <w:r>
        <w:rPr>
          <w:lang w:val="ru-RU"/>
        </w:rPr>
        <w:t xml:space="preserve">Работы по Заявке выполнены надлежащим образом в соответствии с условиями Договора, Заказчик не имеет замечаний к результатам выполненных Работ по Заявке. В этом случае выполненные Работы по Заявке и их результат подлежат приемке;</w:t>
      </w:r>
    </w:p>
    <w:p w14:paraId="37dc9f66">
      <w:pPr>
        <w:pStyle w:val="LBGovstyle5"/>
        <w:rPr>
          <w:lang w:val="ru-RU"/>
        </w:rPr>
      </w:pPr>
      <w:r>
        <w:rPr>
          <w:lang w:val="ru-RU"/>
        </w:rPr>
        <w:t xml:space="preserve">Работы по Заявке выполнены с нарушением условий Договора, Заказчиком выявлены недостатки в выполненных Работах по Заявке или их результатах. В таком случае Заказчик составляет акт о выявленных недостатках по форме приложения № 3 к Договору (далее – Акт о выявленных недостатках) и выбирает один из следующих вариантов по своему усмотрению:</w:t>
      </w:r>
    </w:p>
    <w:p w14:paraId="25dbd6c3">
      <w:pPr>
        <w:pStyle w:val="LBGovstyle6"/>
        <w:rPr>
          <w:lang w:val="ru-RU"/>
        </w:rPr>
      </w:pPr>
      <w:r>
        <w:rPr>
          <w:lang w:val="ru-RU"/>
        </w:rPr>
        <w:t xml:space="preserve">в Акте о выявленных недостатках устанавливает Подрядчику срок для устранения выявленных недостатков; в случае устранения Подрядчиком недостатков в срок Работы по Заявке и их результат подлежат приемке; либо</w:t>
      </w:r>
    </w:p>
    <w:p w14:paraId="7dcaadfc">
      <w:pPr>
        <w:pStyle w:val="LBGovstyle6"/>
        <w:rPr>
          <w:lang w:val="ru-RU"/>
        </w:rPr>
      </w:pPr>
      <w:r>
        <w:rPr>
          <w:lang w:val="ru-RU"/>
        </w:rPr>
        <w:t xml:space="preserve">направляет Подрядчику требование о соразмерном уменьшении цены Работ по Заявке; либо</w:t>
      </w:r>
    </w:p>
    <w:p w14:paraId="638190c2">
      <w:pPr>
        <w:pStyle w:val="LBGovstyle6"/>
        <w:rPr>
          <w:lang w:val="ru-RU"/>
        </w:rPr>
      </w:pPr>
      <w:r>
        <w:rPr>
          <w:lang w:val="ru-RU"/>
        </w:rPr>
        <w:t xml:space="preserve">направляет Подрядчику требование о возмещении расходов Заказчика на устранение недостатков с приложением документов, подтверждающих такие расходы;</w:t>
      </w:r>
    </w:p>
    <w:p w14:paraId="7c9b582f">
      <w:pPr>
        <w:pStyle w:val="LBGovstyle5"/>
        <w:rPr>
          <w:lang w:val="ru-RU"/>
        </w:rPr>
      </w:pPr>
      <w:r>
        <w:rPr>
          <w:lang w:val="ru-RU"/>
        </w:rPr>
        <w:t xml:space="preserve">Работы по Заявке и их результат соответствуют условиям Договора, но выполнены с нарушением сроков, установленных Договором. В этом случае выполненные Работы по Заявке и их результат подлежат приемке с возможностью взыскания Заказчиком с Подрядчика неустойки, предусмотренной Договором, убытков; </w:t>
      </w:r>
    </w:p>
    <w:p w14:paraId="6e9310fc">
      <w:pPr>
        <w:pStyle w:val="LBGovstyle5"/>
        <w:rPr>
          <w:lang w:val="ru-RU"/>
        </w:rPr>
      </w:pPr>
      <w:r>
        <w:rPr>
          <w:lang w:val="ru-RU"/>
        </w:rPr>
        <w:t xml:space="preserve">Работы по Заявке не оказаны Подрядчиком или выполнены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Работы по Заявке и их результат не подлежат приемке Заказчиком. Заказчик направляет Подрядчику мотивированный отказ от подписания Акта сдачи-приемки выполненных Работ по Заявке;</w:t>
      </w:r>
    </w:p>
    <w:p w14:paraId="1aff94f3">
      <w:pPr>
        <w:pStyle w:val="LBGovstyle5"/>
      </w:pPr>
      <w:r>
        <w:rPr>
          <w:lang w:val="ru-RU"/>
        </w:rPr>
        <w:t xml:space="preserve">Подрядчик не предоставил вместе с результатом Работ полный комплект надлежащим образом оформленных документов, указанных в </w:t>
      </w:r>
      <w:r>
        <w:rPr>
          <w:lang w:val="ru-RU"/>
        </w:rPr>
        <w:fldChar w:fldCharType="begin" w:fldLock="false"/>
        <w:instrText xml:space="preserve">REF "_Ref74319705" \r \h</w:instrText>
        <w:fldChar w:fldCharType="separate"/>
      </w:r>
      <w:r>
        <w:rPr>
          <w:lang w:val="ru-RU"/>
        </w:rPr>
        <w:t>4.1</w:t>
      </w:r>
      <w:r>
        <w:rPr>
          <w:lang w:val="ru-RU"/>
        </w:rPr>
        <w:fldChar w:fldCharType="end"/>
      </w:r>
      <w:r>
        <w:rPr>
          <w:lang w:val="ru-RU"/>
        </w:rPr>
        <w:t xml:space="preserve"> Договора. До момента предоставления указанных документов в полном объеме Работы по Заявке считаются не выполненными. Заказчик устанавливает Подрядчику срок для устранения допущенных нарушений, составляет Акт о выявленных недостатках и направляет его Подрядчику, а также вправе взыскать с Подрядчика неустойку, предусмотренную </w:t>
      </w:r>
      <w:r>
        <w:t xml:space="preserve">Договором, убытки.</w:t>
      </w:r>
    </w:p>
    <w:p w14:paraId="5a01fc6d">
      <w:pPr>
        <w:pStyle w:val="LBGovstyle2"/>
        <w:rPr>
          <w:lang w:val="ru-RU"/>
        </w:rPr>
        <w:ind w:left="0" w:firstLine="993"/>
      </w:pPr>
      <w:r>
        <w:rPr>
          <w:lang w:val="ru-RU"/>
        </w:rPr>
        <w:t xml:space="preserve">После устранения Подрядчиком недостатков приемка выполненных Работ по Заявке и их результата осуществляется в порядке, предусмотренном настоящим разделом Договора.</w:t>
      </w:r>
    </w:p>
    <w:p w14:paraId="193dccbf">
      <w:pPr>
        <w:pStyle w:val="LBGovstyle2"/>
        <w:rPr>
          <w:lang w:val="ru-RU"/>
        </w:rPr>
        <w:ind w:left="0"/>
      </w:pPr>
      <w:bookmarkStart w:id="14" w:name="_Ref87378008"/>
      <w:r>
        <w:rPr>
          <w:lang w:val="ru-RU"/>
        </w:rPr>
        <w:t xml:space="preserve">Если оказанные Работы по Заявке и их результат соответствуют условиям Договора, Заказчик не позднее 10 (Десяти) рабочих дней со дня окончания приемки, подписывают Акт сдачи-приемки выполненных Работ по Заявке в двух экземплярах, по одному для каждой из Сторон.</w:t>
      </w:r>
      <w:bookmarkEnd w:id="14"/>
      <w:r>
        <w:rPr>
          <w:lang w:val="ru-RU"/>
        </w:rPr>
        <w:t xml:space="preserve"> </w:t>
      </w:r>
    </w:p>
    <w:p w14:paraId="72e48b7b">
      <w:pPr>
        <w:pStyle w:val="LBGovstyle2"/>
        <w:rPr>
          <w:lang w:val="ru-RU"/>
        </w:rPr>
        <w:ind w:left="0"/>
      </w:pPr>
      <w:r>
        <w:rPr>
          <w:lang w:val="ru-RU"/>
        </w:rPr>
        <w:t xml:space="preserve">В случае принятия Заказчиком выполненных Работ и подписания Акта сдачи-приемки выполненных Работ Заказчик оплачивает выполненные Работы в порядке, установленном в пункте </w:t>
      </w:r>
      <w:r>
        <w:rPr>
          <w:lang w:val="ru-RU"/>
        </w:rPr>
        <w:fldChar w:fldCharType="begin" w:fldLock="false"/>
        <w:instrText xml:space="preserve">REF "_Ref74763167" \r \h</w:instrText>
        <w:fldChar w:fldCharType="separate"/>
      </w:r>
      <w:r>
        <w:rPr>
          <w:lang w:val="ru-RU"/>
        </w:rPr>
        <w:t>2.3</w:t>
      </w:r>
      <w:r>
        <w:rPr>
          <w:lang w:val="ru-RU"/>
        </w:rPr>
        <w:fldChar w:fldCharType="end"/>
      </w:r>
      <w:r>
        <w:rPr>
          <w:lang w:val="ru-RU"/>
        </w:rPr>
        <w:t xml:space="preserve"> настоящего Договора. </w:t>
      </w:r>
    </w:p>
    <w:p w14:paraId="44c7f48e">
      <w:pPr>
        <w:pStyle w:val="LBGovstyle2"/>
        <w:rPr>
          <w:lang w:val="ru-RU"/>
        </w:rPr>
        <w:ind w:left="0"/>
      </w:pPr>
      <w:r>
        <w:rPr>
          <w:lang w:val="ru-RU"/>
        </w:rPr>
        <w:t xml:space="preserve">С момента подписания Акта сдачи-приемки выполненных Работ, выполненные Работы по соответствующей Заявке считаются принятыми Заказчиком. Факт подписания Акта сдачи-приемки выполненных Работ,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3346bb60">
      <w:pPr>
        <w:pStyle w:val="NormaldoczillaStyle2"/>
        <w:rPr>
          <w:highlight w:val="yellow"/>
          <w:sz w:val="24"/>
        </w:rPr>
        <w:jc w:val="center"/>
        <w:ind w:firstLine="993"/>
        <w:contextualSpacing/>
      </w:pPr>
    </w:p>
    <w:p w14:paraId="3b8f1b15">
      <w:pPr>
        <w:pStyle w:val="LBGovstyle1"/>
        <w:rPr>
          <w:b w:val="false"/>
          <w:sz w:val="24"/>
        </w:rPr>
      </w:pPr>
      <w:r>
        <w:rPr>
          <w:sz w:val="24"/>
        </w:rPr>
        <w:t xml:space="preserve">ОТВЕТСТВЕННОСТЬ СТОРОН</w:t>
      </w:r>
    </w:p>
    <w:p w14:paraId="7c0eb9dc">
      <w:pPr>
        <w:pStyle w:val="NormaldoczillaStyle2"/>
        <w:rPr>
          <w:b/>
          <w:sz w:val="24"/>
        </w:rPr>
        <w:jc w:val="center"/>
        <w:ind w:left="851"/>
        <w:outlineLvl w:val="0"/>
      </w:pPr>
    </w:p>
    <w:p w14:paraId="5bfd26d4">
      <w:pPr>
        <w:pStyle w:val="LBGovstyle2"/>
        <w:rPr>
          <w:lang w:val="ru-RU"/>
        </w:rPr>
        <w:ind w:left="0"/>
      </w:pPr>
      <w:r>
        <w:rPr>
          <w:lang w:val="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14:paraId="19c7813d">
      <w:pPr>
        <w:pStyle w:val="LBGovstyle2"/>
        <w:rPr>
          <w:lang w:val="ru-RU"/>
        </w:rPr>
        <w:ind w:left="0"/>
      </w:pPr>
      <w:bookmarkStart w:id="15" w:name="_Ref4118824"/>
      <w:bookmarkEnd w:id="15"/>
      <w:r>
        <w:rPr>
          <w:lang w:val="ru-RU"/>
        </w:rPr>
        <w:t xml:space="preserve">За нарушение сроков выполнения обязательств, предусмотренных настоящим Договором, Подрядчик, помимо возмещения убытков, уплачивает Заказчику неустойку, которая начисляется за каждый день просрочки, начиная со дня, следующего после дня истечения, установленного настоящим Договором срока выполнения Подрядчиком обязательств. Неустойка составляет </w:t>
      </w:r>
      <w:r>
        <w:rPr>
          <w:lang w:val="ru-RU"/>
        </w:rPr>
        <w:fldChar w:fldCharType="begin" w:fldLock="true"/>
        <w:instrText xml:space="preserve">LBVARIABLE \id "78399"</w:instrText>
        <w:fldChar w:fldCharType="separate"/>
      </w:r>
      <w:r>
        <w:rPr>
          <w:lang w:val="ru-RU"/>
        </w:rPr>
        <w:fldChar w:fldCharType="begin" w:fldLock="true"/>
        <w:instrText xml:space="preserve">LBVARIABLE \id "67029" \grammarCase "nominative" \letterCase "normal" \rounding "normal" \precision "2" \dateFormat "dd.mm.yyyy" \moneyFormat "0,000.##" \numeral "cardinal" \percentFormat "0,000.########'%' (Spell unit)"</w:instrText>
        <w:fldChar w:fldCharType="separate"/>
      </w:r>
      <w:r>
        <w:rPr>
          <w:lang w:val="ru-RU"/>
        </w:rPr>
        <w:t xml:space="preserve">1,00% (Один процент)</w:t>
      </w:r>
      <w:r>
        <w:rPr>
          <w:lang w:val="ru-RU"/>
        </w:rPr>
        <w:fldChar w:fldCharType="end"/>
      </w:r>
      <w:r>
        <w:rPr>
          <w:lang w:val="ru-RU"/>
        </w:rPr>
        <w:t xml:space="preserve"> от цены Работ по Заявке, в отношении которой была допущена просрочка,</w:t>
      </w:r>
      <w:r>
        <w:rPr>
          <w:lang w:val="ru-RU"/>
        </w:rPr>
        <w:fldChar w:fldCharType="end"/>
      </w:r>
      <w:r>
        <w:rPr>
          <w:lang w:val="ru-RU"/>
        </w:rPr>
        <w:tab/>
      </w:r>
      <w:r>
        <w:rPr>
          <w:lang w:val="ru-RU"/>
        </w:rPr>
        <w:tab/>
      </w:r>
    </w:p>
    <w:p w14:paraId="15b5bc0f">
      <w:pPr>
        <w:pStyle w:val="LBGovstyle2"/>
        <w:rPr>
          <w:lang w:val="ru-RU"/>
        </w:rPr>
        <w:ind w:left="0"/>
      </w:pPr>
      <w:bookmarkStart w:id="16" w:name="_Ref14257867"/>
      <w:bookmarkEnd w:id="16"/>
      <w:r>
        <w:rPr>
          <w:lang w:val="ru-RU"/>
        </w:rPr>
        <w:t xml:space="preserve">За нарушение пунктов </w:t>
      </w:r>
      <w:r>
        <w:rPr>
          <w:lang w:val="ru-RU"/>
        </w:rPr>
        <w:fldChar w:fldCharType="begin" w:fldLock="true"/>
        <w:instrText xml:space="preserve">LBVARIABLE \id "78393"</w:instrText>
        <w:fldChar w:fldCharType="separate"/>
      </w:r>
      <w:r>
        <w:rPr>
          <w:lang w:val="ru-RU"/>
        </w:rPr>
        <w:t xml:space="preserve">12.2.1, 12.2.2</w:t>
      </w:r>
      <w:r>
        <w:rPr>
          <w:lang w:val="ru-RU"/>
        </w:rPr>
        <w:fldChar w:fldCharType="end"/>
      </w:r>
      <w:r>
        <w:rPr>
          <w:lang w:val="ru-RU"/>
        </w:rPr>
        <w:t xml:space="preserve"> Договора, Подрядчик помимо возмещения убытков, уплачивает Заказчику неустойку в размере </w:t>
      </w:r>
      <w:r>
        <w:rPr>
          <w:lang w:val="ru-RU"/>
        </w:rPr>
        <w:fldChar w:fldCharType="begin" w:fldLock="true"/>
        <w:instrText xml:space="preserve">LBVARIABLE \id "78402"</w:instrText>
        <w:fldChar w:fldCharType="separate"/>
      </w:r>
      <w:r>
        <w:rPr>
          <w:lang w:val="ru-RU"/>
        </w:rPr>
        <w:fldChar w:fldCharType="begin" w:fldLock="true"/>
        <w:instrText xml:space="preserve">LBVARIABLE \id "78394" \grammarCase "genitive" \percentFormat "0,000.########'%' (Spell unit)"</w:instrText>
        <w:fldChar w:fldCharType="separate"/>
      </w:r>
      <w:r>
        <w:rPr>
          <w:lang w:val="ru-RU"/>
        </w:rPr>
        <w:t xml:space="preserve">1% (Одного процента)</w:t>
      </w:r>
      <w:r>
        <w:rPr>
          <w:lang w:val="ru-RU"/>
        </w:rPr>
        <w:fldChar w:fldCharType="end"/>
      </w:r>
      <w:r>
        <w:rPr>
          <w:lang w:val="ru-RU"/>
        </w:rPr>
        <w:t xml:space="preserve"> от цены Работ по Заявке </w:t>
      </w:r>
      <w:r>
        <w:rPr>
          <w:lang w:val="ru-RU"/>
        </w:rPr>
        <w:fldChar w:fldCharType="end"/>
      </w:r>
    </w:p>
    <w:p w14:paraId="77fc3615">
      <w:pPr>
        <w:pStyle w:val="LBGovstyle2"/>
        <w:rPr>
          <w:lang w:val="ru-RU"/>
        </w:rPr>
        <w:ind w:left="0"/>
      </w:pPr>
      <w:r>
        <w:rPr>
          <w:lang w:val="ru-RU"/>
        </w:rPr>
        <w:t xml:space="preserve">Уплата неустойки, указанной в пункте </w:t>
      </w:r>
      <w:r>
        <w:rPr>
          <w:lang w:val="ru-RU"/>
        </w:rPr>
        <w:fldChar w:fldCharType="begin" w:fldLock="false"/>
        <w:instrText xml:space="preserve">REF "_Ref4118824" \r \h</w:instrText>
        <w:fldChar w:fldCharType="separate"/>
      </w:r>
      <w:r>
        <w:rPr>
          <w:lang w:val="ru-RU"/>
        </w:rPr>
        <w:t>5.2</w:t>
      </w:r>
      <w:r>
        <w:rPr>
          <w:lang w:val="ru-RU"/>
        </w:rPr>
        <w:fldChar w:fldCharType="end"/>
      </w:r>
      <w:r>
        <w:rPr>
          <w:lang w:val="ru-RU"/>
        </w:rPr>
        <w:t xml:space="preserve">, </w:t>
      </w:r>
      <w:r>
        <w:rPr>
          <w:lang w:val="ru-RU"/>
        </w:rPr>
        <w:fldChar w:fldCharType="begin" w:fldLock="false"/>
        <w:instrText xml:space="preserve">REF "_Ref14257867" \r \h</w:instrText>
        <w:fldChar w:fldCharType="separate"/>
      </w:r>
      <w:r>
        <w:rPr>
          <w:lang w:val="ru-RU"/>
        </w:rPr>
        <w:t>5.3</w:t>
      </w:r>
      <w:r>
        <w:rPr>
          <w:lang w:val="ru-RU"/>
        </w:rPr>
        <w:fldChar w:fldCharType="end"/>
      </w:r>
      <w:r>
        <w:rPr>
          <w:lang w:val="ru-RU"/>
        </w:rPr>
        <w:t xml:space="preserve"> настоящего Договора, производится путем соразмерного уменьшения сумм, которые Заказчик должен выплатить Подрядчику по настоящему Договору. </w:t>
      </w:r>
    </w:p>
    <w:p w14:paraId="21b3ab08">
      <w:pPr>
        <w:pStyle w:val="LBGovstyle2"/>
        <w:rPr>
          <w:lang w:val="ru-RU"/>
        </w:rPr>
        <w:ind w:left="0"/>
      </w:pPr>
      <w:r>
        <w:rPr>
          <w:lang w:val="ru-RU"/>
        </w:rPr>
        <w:t xml:space="preserve">При несоблюдении предусмотренных настоящим Договором сроков уплаты денежных средств Заказчик выплачивает Подрядчику неустойку в размере </w:t>
      </w:r>
      <w:r>
        <w:rPr>
          <w:lang w:val="ru-RU"/>
        </w:rPr>
        <w:fldChar w:fldCharType="begin" w:fldLock="true"/>
        <w:instrText xml:space="preserve">LBVARIABLE \id "78396" \grammarCase "genitive" \percentFormat "0,000.########'%' (Spell unit)"</w:instrText>
        <w:fldChar w:fldCharType="separate"/>
      </w:r>
      <w:r>
        <w:rPr>
          <w:lang w:val="ru-RU"/>
        </w:rPr>
        <w:t xml:space="preserve">0,1% (Ноля целых одной десятой процента)</w:t>
      </w:r>
      <w:r>
        <w:rPr>
          <w:lang w:val="ru-RU"/>
        </w:rPr>
        <w:fldChar w:fldCharType="end"/>
      </w:r>
      <w:r>
        <w:rPr>
          <w:lang w:val="ru-RU"/>
        </w:rPr>
        <w:t xml:space="preserve"> от суммы, в уплате которой была допущена просрочка, за каждый календарный день просрочки, начиная со дня, следующего после дня истечения установленного Договором срока выполнения Заказчиком обязательств по оплате. Общий размер неустойки, подлежащий выплате Подрядчику, не может превышать </w:t>
      </w:r>
      <w:r>
        <w:rPr>
          <w:lang w:val="ru-RU"/>
        </w:rPr>
        <w:fldChar w:fldCharType="begin" w:fldLock="true"/>
        <w:instrText xml:space="preserve">LBVARIABLE \id "78397" \percentFormat "0,000.########'%' (Spell unit)"</w:instrText>
        <w:fldChar w:fldCharType="separate"/>
      </w:r>
      <w:r>
        <w:rPr>
          <w:lang w:val="ru-RU"/>
        </w:rPr>
        <w:t xml:space="preserve">5% (Пять процентов)</w:t>
      </w:r>
      <w:r>
        <w:rPr>
          <w:lang w:val="ru-RU"/>
        </w:rPr>
        <w:fldChar w:fldCharType="end"/>
      </w:r>
      <w:r>
        <w:rPr>
          <w:lang w:val="ru-RU"/>
        </w:rPr>
        <w:t xml:space="preserve"> от цены Работ по Заявке.</w:t>
      </w:r>
    </w:p>
    <w:p w14:paraId="04b51edd">
      <w:pPr>
        <w:pStyle w:val="LBGovstyle2"/>
        <w:ind w:left="0"/>
      </w:pPr>
      <w:r>
        <w:rPr>
          <w:lang w:val="ru-RU"/>
        </w:rPr>
        <w:t xml:space="preserve">В случае расторжения настоящего Договора в связи с неисполнением либо ненадлежащим исполнением Подрядчиком обязательств по Договору, а также в случае отказа от исполнения обязательств, предусмотренных Договором (за исключением случаев, когда такой отказ вызван неисполнением предусмотренных Договором обязательств Заказчика) Подрядчик, помимо возмещения убытков, обязан оплатить Заказчику неустойку в виде штрафа в размере </w:t>
      </w:r>
      <w:r>
        <w:rPr>
          <w:lang w:val="ru-RU"/>
        </w:rPr>
        <w:fldChar w:fldCharType="begin" w:fldLock="true"/>
        <w:instrText xml:space="preserve">LBVARIABLE \id "78407" \displaced</w:instrText>
        <w:fldChar w:fldCharType="separate"/>
      </w:r>
      <w:r>
        <w:t xml:space="preserve">суммы обеспечения исполнения обязательств (кроме гарантийных).</w:t>
      </w:r>
      <w:r>
        <w:fldChar w:fldCharType="end"/>
      </w:r>
    </w:p>
    <w:p w14:paraId="336da64e">
      <w:pPr>
        <w:pStyle w:val="LBGovstyle2"/>
        <w:rPr>
          <w:lang w:val="ru-RU"/>
        </w:rPr>
        <w:ind w:left="0"/>
      </w:pPr>
      <w:r>
        <w:rPr>
          <w:lang w:val="ru-RU"/>
        </w:rPr>
        <w:t xml:space="preserve">Для Подрядчика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Подрядчика, отсутствие на рынке нужных для исполнения обязательств товаров, работ, услуг, отсутствие у Подрядчика необходимых денежных средств. Перечисленные обстоятельства не являются для Подрядчика обстоятельствами непреодолимой силы по смыслу пункта 3 статьи 401 Гражданского кодекса Российской Федерации.</w:t>
      </w:r>
    </w:p>
    <w:p w14:paraId="1091c3a6">
      <w:pPr>
        <w:pStyle w:val="NormaldoczillaStyle2"/>
        <w:rPr>
          <w:sz w:val="24"/>
        </w:rPr>
        <w:ind w:left="1697"/>
        <w:contextualSpacing/>
        <w:tabs>
          <w:tab w:val="left" w:pos="1647"/>
        </w:tabs>
      </w:pPr>
    </w:p>
    <w:p w14:paraId="430b6b74">
      <w:pPr>
        <w:pStyle w:val="LBGovstyle1"/>
        <w:rPr>
          <w:sz w:val="24"/>
        </w:rPr>
      </w:pPr>
      <w:r>
        <w:rPr>
          <w:sz w:val="24"/>
        </w:rPr>
        <w:t xml:space="preserve">РАСТОРЖЕНИЕ ДОГОВОРА</w:t>
      </w:r>
    </w:p>
    <w:p w14:paraId="28262b2a">
      <w:pPr>
        <w:pStyle w:val="af9"/>
        <w:rPr>
          <w:sz w:val="24"/>
        </w:rPr>
        <w:ind w:left="0"/>
        <w:spacing w:after="160" w:line="259" w:lineRule="auto"/>
        <w:tabs>
          <w:tab w:val="left" w:pos="1260"/>
        </w:tabs>
      </w:pPr>
    </w:p>
    <w:p w14:paraId="5b52c4eb">
      <w:pPr>
        <w:pStyle w:val="LBGovstyle2"/>
        <w:rPr>
          <w:lang w:val="ru-RU"/>
        </w:rPr>
        <w:ind w:left="0"/>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11596356">
      <w:pPr>
        <w:pStyle w:val="LBGovstyle2"/>
        <w:rPr>
          <w:lang w:val="ru-RU"/>
        </w:rPr>
        <w:ind w:left="0"/>
      </w:pPr>
      <w:r>
        <w:rPr>
          <w:shd w:fill="ffffff"/>
          <w:lang w:val="ru-RU"/>
        </w:rPr>
        <w:t>Заказчик</w:t>
      </w:r>
      <w:r>
        <w:rPr>
          <w:lang w:val="ru-RU"/>
        </w:rPr>
        <w:t xml:space="preserve"> вправе в одностороннем внесудебном порядке отказаться от исполнения Договора в случаях и с соблюдением порядка, установленных Положением о закупке Заказчика, в случаях, предусмотренных законодательством РФ или Договором, а также в случае существенного нарушения Подрядчиком Договора, в том числе в случае:</w:t>
      </w:r>
    </w:p>
    <w:p w14:paraId="2d44864d">
      <w:pPr>
        <w:pStyle w:val="LBGovstyle3"/>
        <w:rPr>
          <w:lang w:val="ru-RU"/>
        </w:rPr>
      </w:pPr>
      <w:bookmarkStart w:id="17" w:name="_Ref2318462"/>
      <w:bookmarkEnd w:id="17"/>
      <w:r>
        <w:rPr>
          <w:lang w:val="ru-RU"/>
        </w:rPr>
        <w:t xml:space="preserve">если Подрядчиком выполнены Работы ненадлежащего качества с недостатками, которые не могут быть устранены в приемлемый для Заказчика срок, либо если Подрядчик существенно или неоднократно нарушил сроки выполнения Работ, предоставления документов, которые являются обязательными в соответствии с Договором;</w:t>
      </w:r>
    </w:p>
    <w:p w14:paraId="38e10a52">
      <w:pPr>
        <w:pStyle w:val="LBGovstyle3"/>
        <w:rPr>
          <w:lang w:val="ru-RU"/>
        </w:rPr>
      </w:pPr>
      <w:r>
        <w:rPr>
          <w:lang w:val="ru-RU"/>
        </w:rPr>
        <w:t xml:space="preserve">нарушения обязательств воздерживаться от запрещенных в разделе 9 Договора действий и(или) неполучения в установленный Договором срок подтверждения, что нарушения не произошло или не произойдет;</w:t>
      </w:r>
    </w:p>
    <w:p w14:paraId="2c55b72b">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6f60bc1e">
      <w:pPr>
        <w:pStyle w:val="LBGovstyle3"/>
      </w:pPr>
      <w:r>
        <w:t xml:space="preserve">нарушения положений пунктов </w:t>
      </w:r>
      <w:r>
        <w:fldChar w:fldCharType="begin" w:fldLock="false"/>
        <w:instrText xml:space="preserve">REF "_Ref49948557" \r \h</w:instrText>
        <w:fldChar w:fldCharType="separate"/>
      </w:r>
      <w:r>
        <w:t>12</w:t>
      </w:r>
      <w:r>
        <w:fldChar w:fldCharType="end"/>
      </w:r>
      <w:r>
        <w:t xml:space="preserve">, </w:t>
      </w:r>
      <w:r>
        <w:fldChar w:fldCharType="begin" w:fldLock="false"/>
        <w:instrText xml:space="preserve">REF "_Ref74320514" \r \h</w:instrText>
        <w:fldChar w:fldCharType="separate"/>
      </w:r>
      <w:r>
        <w:t>12.2</w:t>
      </w:r>
      <w:r>
        <w:fldChar w:fldCharType="end"/>
      </w:r>
      <w:r>
        <w:t xml:space="preserve"> Договора.</w:t>
      </w:r>
    </w:p>
    <w:p w14:paraId="6d1dc062">
      <w:pPr>
        <w:pStyle w:val="LBGovstyle2"/>
        <w:rPr>
          <w:lang w:val="ru-RU"/>
        </w:rPr>
        <w:ind w:left="0"/>
      </w:pPr>
      <w:r>
        <w:rPr>
          <w:lang w:val="ru-RU"/>
        </w:rPr>
        <w:t xml:space="preserve">Подрядчик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w:t>
      </w:r>
    </w:p>
    <w:p w14:paraId="296a689d">
      <w:pPr>
        <w:pStyle w:val="LBGovstyle3"/>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723c0fff">
      <w:pPr>
        <w:pStyle w:val="LBGovstyle2"/>
        <w:rPr>
          <w:lang w:val="ru-RU"/>
        </w:rPr>
        <w:ind w:left="0" w:firstLine="993"/>
      </w:pPr>
      <w:r>
        <w:rPr>
          <w:lang w:val="ru-RU"/>
        </w:rPr>
        <w:t xml:space="preserve">Подрядчик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Подрядчиком,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053e95fd">
      <w:pPr>
        <w:pStyle w:val="LBGovstyle2"/>
        <w:rPr>
          <w:lang w:val="ru-RU"/>
        </w:rPr>
        <w:ind w:left="0"/>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4d0cb133">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14:paraId="7af6c465">
      <w:pPr>
        <w:pStyle w:val="LBGovstyle3"/>
      </w:pPr>
      <w:r>
        <w:t xml:space="preserve">указание на предмет Договора;</w:t>
      </w:r>
    </w:p>
    <w:p w14:paraId="67d952d8">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174c27ed">
      <w:pPr>
        <w:pStyle w:val="LBGovstyle2"/>
        <w:rPr>
          <w:lang w:val="ru-RU"/>
        </w:rPr>
        <w:ind w:left="0"/>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5fa46173">
      <w:pPr>
        <w:pStyle w:val="LBGovstyle2"/>
        <w:rPr>
          <w:lang w:val="ru-RU"/>
        </w:rPr>
        <w:ind w:left="0"/>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403b5504">
      <w:pPr>
        <w:pStyle w:val="LBGovstyle2"/>
        <w:rPr>
          <w:lang w:val="ru-RU"/>
        </w:rPr>
        <w:ind w:left="0" w:firstLine="709"/>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14:paraId="3f3944ef">
      <w:pPr>
        <w:pStyle w:val="LBGovstyle2"/>
        <w:rPr>
          <w:lang w:val="ru-RU"/>
        </w:rPr>
        <w:ind w:left="0" w:firstLine="709"/>
        <w:tabs>
          <w:tab w:val="left" w:pos="115"/>
        </w:tabs>
      </w:pPr>
      <w:r>
        <w:rPr>
          <w:lang w:val="ru-RU"/>
        </w:rPr>
        <w:t xml:space="preserve">В случае, когда направленное Подрядчику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Pr>
          <w:lang w:val="ru-RU"/>
        </w:rPr>
        <w:fldChar w:fldCharType="begin" w:fldLock="false"/>
        <w:instrText xml:space="preserve">REF "_Ref23253934" \r \h</w:instrText>
        <w:fldChar w:fldCharType="separate"/>
      </w:r>
      <w:r>
        <w:rPr>
          <w:lang w:val="ru-RU"/>
        </w:rPr>
        <w:t>15</w:t>
      </w:r>
      <w:r>
        <w:rPr>
          <w:lang w:val="ru-RU"/>
        </w:rPr>
        <w:fldChar w:fldCharType="end"/>
      </w:r>
      <w:r>
        <w:rPr>
          <w:lang w:val="ru-RU"/>
        </w:rPr>
        <w:t xml:space="preserve"> Договора, или с отметкой «истек срок хранения», то датой расторжения Договора будет считаться дата направления Заказчиком Подрядчику уведомления о расторжении Договора. </w:t>
      </w:r>
    </w:p>
    <w:p w14:paraId="13164d6f">
      <w:pPr>
        <w:pStyle w:val="LBGovstyle2"/>
        <w:ind w:left="0"/>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Подрядчика.</w:t>
      </w:r>
    </w:p>
    <w:p w14:paraId="59a54f2c">
      <w:pPr>
        <w:pStyle w:val="NormaldoczillaStyle2"/>
        <w:rPr>
          <w:highlight w:val="yellow"/>
          <w:sz w:val="24"/>
        </w:rPr>
        <w:contextualSpacing/>
      </w:pPr>
    </w:p>
    <w:p w14:paraId="35db3f80">
      <w:pPr>
        <w:pStyle w:val="LBGovstyle1"/>
        <w:rPr>
          <w:b w:val="false"/>
          <w:sz w:val="24"/>
        </w:rPr>
      </w:pPr>
      <w:r>
        <w:rPr>
          <w:sz w:val="24"/>
        </w:rPr>
        <w:t xml:space="preserve">ОБЕСПЕЧЕНИЕ ИСПОЛНЕНИЯ ДОГОВОРА. ОБЕСПЕЧЕНИЕ ГАРАНТИЙНЫХ ОБЯЗАТЕЛЬСТВ</w:t>
      </w:r>
    </w:p>
    <w:p w14:paraId="371fd649">
      <w:pPr>
        <w:pStyle w:val="LBGovstyle2"/>
        <w:rPr>
          <w:lang w:val="ru-RU"/>
        </w:rPr>
        <w:ind w:left="0"/>
      </w:pPr>
      <w:r>
        <w:rPr>
          <w:lang w:val="ru-RU"/>
        </w:rPr>
        <w:fldChar w:fldCharType="begin" w:fldLock="true"/>
        <w:instrText xml:space="preserve">LBVARIABLE \id "78241" \displaced</w:instrText>
        <w:fldChar w:fldCharType="separate"/>
      </w:r>
      <w:r>
        <w:rPr>
          <w:lang w:val="ru-RU"/>
        </w:rPr>
        <w:t xml:space="preserve">Обеспечение исполнения обязательств по Договору предоставляется:</w:t>
      </w:r>
    </w:p>
    <w:p w14:paraId="5b6c7e9e">
      <w:pPr>
        <w:pStyle w:val="NormaldoczillaStyle2"/>
        <w:rPr>
          <w:i/>
          <w:sz w:val="24"/>
        </w:rPr>
        <w:ind w:firstLine="709"/>
      </w:pPr>
      <w:r>
        <w:rPr>
          <w:sz w:val="24"/>
        </w:rPr>
        <w:t xml:space="preserve">Подрядчик предоставляет Заказчику обеспечение исполнения </w:t>
      </w:r>
      <w:r>
        <w:rPr>
          <w:sz w:val="24"/>
        </w:rPr>
        <w:fldChar w:fldCharType="begin" w:fldLock="true"/>
        <w:instrText xml:space="preserve">LBVARIABLE \id "34140"</w:instrText>
        <w:fldChar w:fldCharType="separate"/>
      </w:r>
      <w:r>
        <w:rPr>
          <w:sz w:val="24"/>
        </w:rPr>
        <w:t xml:space="preserve">всех </w:t>
      </w:r>
      <w:r>
        <w:rPr>
          <w:sz w:val="24"/>
        </w:rPr>
        <w:fldChar w:fldCharType="end"/>
      </w:r>
      <w:r>
        <w:rPr>
          <w:sz w:val="24"/>
        </w:rPr>
        <w:t xml:space="preserve">своих обязательств по Договору (кроме гарантийных обязательств) в размере </w:t>
      </w:r>
      <w:r>
        <w:rPr>
          <w:sz w:val="24"/>
        </w:rPr>
        <w:fldChar w:fldCharType="begin" w:fldLock="true"/>
        <w:instrText xml:space="preserve">LBVARIABLE \id "67036" \grammarCase "genitive" \letterCase "normal" \rounding "none" \precision "0" \dateFormat "dd.mm.yyyy" \moneyFormat "0,000.##" \numeral "cardinal" \percentFormat "0,000.########'%' (Spell unit)"</w:instrText>
        <w:fldChar w:fldCharType="separate"/>
      </w:r>
      <w:r>
        <w:rPr>
          <w:sz w:val="24"/>
        </w:rPr>
        <w:t xml:space="preserve">5% (Пяти процентов)</w:t>
      </w:r>
      <w:r>
        <w:rPr>
          <w:sz w:val="24"/>
        </w:rPr>
        <w:fldChar w:fldCharType="end"/>
      </w:r>
      <w:r>
        <w:rPr>
          <w:sz w:val="24"/>
        </w:rPr>
        <w:t xml:space="preserve"> в размере (сумме) </w:t>
      </w:r>
      <w:r>
        <w:rPr>
          <w:sz w:val="24"/>
        </w:rPr>
        <w:fldChar w:fldCharType="begin" w:fldLock="true"/>
        <w:instrText xml:space="preserve">LBVARIABLE \id "66965" \grammarCase "genitive" \letterCase "normal" \rounding "none" \dateFormat "dd.mm.yyyy" \moneyFormat "0,000. (ISpell) I$$$$ .00 F$$" \numeral "cardinal"</w:instrText>
        <w:fldChar w:fldCharType="separate"/>
      </w:r>
      <w:r>
        <w:rPr>
          <w:sz w:val="24"/>
        </w:rPr>
        <w:t xml:space="preserve">1 099 687 (Одного миллиона девяноста девяти тысяч шестисот восьмидесяти семи) рублей 50 копеек</w:t>
      </w:r>
      <w:r>
        <w:rPr>
          <w:sz w:val="24"/>
        </w:rPr>
        <w:fldChar w:fldCharType="end"/>
      </w:r>
      <w:r>
        <w:rPr>
          <w:sz w:val="24"/>
        </w:rPr>
        <w:t>.</w:t>
      </w:r>
      <w:r>
        <w:rPr>
          <w:rStyle w:val="afb"/>
          <w:sz w:val="24"/>
        </w:rPr>
        <w:footnoteReference w:id="9"/>
      </w:r>
      <w:r>
        <w:rPr>
          <w:rStyle w:val="afb"/>
          <w:sz w:val="24"/>
        </w:rPr>
        <w:t xml:space="preserve"> </w:t>
      </w:r>
      <w:r>
        <w:rPr>
          <w:sz w:val="24"/>
        </w:rPr>
        <w:t xml:space="preserve">Срок действия обеспечения исполнения Договора</w:t>
      </w:r>
      <w:r>
        <w:rPr>
          <w:rStyle w:val="afb"/>
          <w:sz w:val="24"/>
        </w:rPr>
        <w:footnoteReference w:id="10"/>
      </w:r>
      <w:r>
        <w:rPr>
          <w:sz w:val="24"/>
        </w:rPr>
        <w:t xml:space="preserve"> должен превышать максимальный срок исполнения обязательств Подрядчика по Договору на </w:t>
      </w:r>
      <w:r>
        <w:rPr>
          <w:sz w:val="24"/>
        </w:rPr>
        <w:fldChar w:fldCharType="begin" w:fldLock="true"/>
        <w:instrText xml:space="preserve">LBVARIABLE \id "66966" \grammarCase "nominative" \letterCase "normal" \rounding "none" \dateFormat "dd.mm.yyyy" \moneyFormat "0,000.##" \numeral "cardinal" \unit "календарный день" \useUnit "true" \numberFormat "0,000.######## (Spell) unit"</w:instrText>
        <w:fldChar w:fldCharType="separate"/>
      </w:r>
      <w:r>
        <w:rPr>
          <w:sz w:val="24"/>
        </w:rPr>
        <w:t xml:space="preserve">30 (Тридцать) календарных дней</w:t>
      </w:r>
      <w:r>
        <w:rPr>
          <w:sz w:val="24"/>
        </w:rPr>
        <w:fldChar w:fldCharType="end"/>
      </w:r>
      <w:r>
        <w:rPr>
          <w:sz w:val="24"/>
        </w:rPr>
        <w:t>.</w:t>
      </w:r>
      <w:r>
        <w:rPr>
          <w:sz w:val="24"/>
        </w:rPr>
        <w:fldChar w:fldCharType="end"/>
      </w:r>
    </w:p>
    <w:p w14:paraId="6c4253e7">
      <w:pPr>
        <w:pStyle w:val="NormaldoczillaStyle2"/>
        <w:rPr>
          <w:i/>
          <w:sz w:val="24"/>
        </w:rPr>
        <w:ind w:firstLine="709"/>
      </w:pPr>
      <w:r>
        <w:rPr>
          <w:i/>
          <w:sz w:val="24"/>
        </w:rPr>
        <w:fldChar w:fldCharType="begin" w:fldLock="true"/>
        <w:instrText xml:space="preserve">LBVARIABLE \id "78241" \displaced</w:instrText>
        <w:fldChar w:fldCharType="separate"/>
      </w:r>
      <w:r>
        <w:rPr>
          <w:i/>
          <w:sz w:val="24"/>
        </w:rPr>
        <w:fldChar w:fldCharType="begin" w:fldLock="true"/>
        <w:instrText xml:space="preserve">LBVARIABLE \id "34134" \displaced</w:instrText>
        <w:fldChar w:fldCharType="separate"/>
      </w:r>
      <w:r>
        <w:rPr>
          <w:i/>
          <w:sz w:val="24"/>
        </w:rPr>
        <w:t xml:space="preserve">Подвариант 1.1 (в случае, если Подрядчиком в качестве способа обеспечения исполнения Договора предоставлена банковская гарантия)</w:t>
      </w:r>
      <w:r>
        <w:rPr>
          <w:sz w:val="24"/>
        </w:rPr>
        <w:t xml:space="preserve"> – Способом обеспечения исполнения обязательств Подрядчика является безотзывная банковская гарантия (далее в настоящем пункте – банковская гарантия). Банковская гарантия, предоставляемая Подрядчиком, должна соответствовать требованиям документации о закупке или извещения о закупке (в случае, если способом проведения закупки является запрос котировок в электронной форме), по результатам проведения которой заключен Договор. Подрядчик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14:paraId="4799c352">
      <w:pPr>
        <w:pStyle w:val="NormaldoczillaStyle2"/>
        <w:rPr>
          <w:sz w:val="24"/>
        </w:rPr>
        <w:ind w:firstLine="709"/>
      </w:pPr>
      <w:r>
        <w:rPr>
          <w:sz w:val="24"/>
        </w:rPr>
        <w:t xml:space="preserve">Заказчик осуществляет обращение взыскания по банковской гарантии в случае ненадлежащего исполнения или неисполнения Подрядчиком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Подрядчика, если иное не предусмотрено Договором, соглашениями или иными обязательными для исполнения Сторонами документами.</w:t>
      </w:r>
    </w:p>
    <w:p w14:paraId="70e70b1c">
      <w:pPr>
        <w:pStyle w:val="NormaldoczillaStyle2"/>
        <w:rPr>
          <w:sz w:val="24"/>
        </w:rPr>
        <w:ind w:firstLine="709"/>
      </w:pPr>
      <w:r>
        <w:rPr>
          <w:i/>
          <w:sz w:val="24"/>
        </w:rPr>
        <w:t xml:space="preserve">Подвариант 1.2 (в случае, если Подрядчиком в качестве способа обеспечения исполнения Договора внесены денежные средства)</w:t>
      </w:r>
      <w:r>
        <w:rPr>
          <w:sz w:val="24"/>
        </w:rPr>
        <w:t xml:space="preserve"> – Способом обеспечения исполнения обязательств Подрядчика является внесение денежных средств на счет Заказчика. Подрядчик перечисляет денежные средства на счет Заказчика, указанный в разделе </w:t>
      </w:r>
      <w:r>
        <w:rPr>
          <w:sz w:val="24"/>
        </w:rPr>
        <w:fldChar w:fldCharType="begin" w:fldLock="false"/>
        <w:instrText xml:space="preserve">REF "_Ref23253934" \r \h</w:instrText>
        <w:fldChar w:fldCharType="separate"/>
      </w:r>
      <w:r>
        <w:rPr>
          <w:sz w:val="24"/>
        </w:rPr>
        <w:t>15</w:t>
      </w:r>
      <w:r>
        <w:rPr>
          <w:sz w:val="24"/>
        </w:rPr>
        <w:fldChar w:fldCharType="end"/>
      </w:r>
      <w:r>
        <w:rPr>
          <w:sz w:val="24"/>
        </w:rPr>
        <w:t xml:space="preserve"> Договора. Датой перечисления денежных средств является дата их зачисления на счет Заказчика, указанный в разделе </w:t>
      </w:r>
      <w:r>
        <w:rPr>
          <w:sz w:val="24"/>
        </w:rPr>
        <w:fldChar w:fldCharType="begin" w:fldLock="false"/>
        <w:instrText xml:space="preserve">REF "_Ref23253934" \r \h</w:instrText>
        <w:fldChar w:fldCharType="separate"/>
      </w:r>
      <w:r>
        <w:rPr>
          <w:sz w:val="24"/>
        </w:rPr>
        <w:t>15</w:t>
      </w:r>
      <w:r>
        <w:rPr>
          <w:sz w:val="24"/>
        </w:rPr>
        <w:fldChar w:fldCharType="end"/>
      </w:r>
      <w:r>
        <w:rPr>
          <w:sz w:val="24"/>
        </w:rPr>
        <w:t xml:space="preserve"> Договора. В случае неисполнения или ненадлежащего исполнения Подрядчиком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Подрядчиком обязательств по Договору. В случае надлежащего исполнения Подрядчиком своих обязательств по Договору Заказчик возвращает денежные средства Подрядчику после истечения срока действия обеспечения исполнения Договора и в течение  со дня предъявления письменного требования Подрядчика о возврате денежных средств с указанием в таком требовании порядка возврата денежных средств.</w:t>
      </w:r>
      <w:r>
        <w:rPr>
          <w:i/>
          <w:sz w:val="24"/>
        </w:rPr>
        <w:fldChar w:fldCharType="end"/>
      </w:r>
      <w:r>
        <w:rPr>
          <w:i/>
          <w:sz w:val="24"/>
        </w:rPr>
        <w:fldChar w:fldCharType="end"/>
      </w:r>
    </w:p>
    <w:p w14:paraId="7c2857f3">
      <w:pPr>
        <w:pStyle w:val="LBGovstyle2"/>
        <w:rPr>
          <w:lang w:val="ru-RU"/>
        </w:rPr>
        <w:ind w:left="0"/>
      </w:pPr>
      <w:bookmarkStart w:id="18" w:name="_Ref51085786"/>
      <w:r>
        <w:rPr>
          <w:lang w:val="ru-RU"/>
        </w:rPr>
        <w:fldChar w:fldCharType="begin" w:fldLock="true"/>
        <w:instrText xml:space="preserve">LBVARIABLE \id "78241" \displaced</w:instrText>
        <w:fldChar w:fldCharType="separate"/>
      </w:r>
      <w:r>
        <w:rPr>
          <w:lang w:val="ru-RU"/>
        </w:rPr>
        <w:t xml:space="preserve">Обеспечение исполнения Договора распространяется на все обязательства Подрядчика (кроме гарантийных обязательств), предусмотренные Договором, и обязательства привлекаемых им соисполнителей (субподрядчиков),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Подрядчиком обязательств по Договору.</w:t>
      </w:r>
      <w:bookmarkEnd w:id="18"/>
      <w:r>
        <w:rPr>
          <w:lang w:val="ru-RU"/>
        </w:rPr>
        <w:fldChar w:fldCharType="end"/>
      </w:r>
    </w:p>
    <w:p w14:paraId="03988cc7">
      <w:pPr>
        <w:pStyle w:val="LBGovstyle2"/>
        <w:rPr>
          <w:lang w:val="ru-RU"/>
        </w:rPr>
        <w:ind w:left="-15"/>
      </w:pPr>
      <w:bookmarkStart w:id="19" w:name="_Ref51085828"/>
      <w:r>
        <w:rPr>
          <w:lang w:val="ru-RU"/>
        </w:rPr>
        <w:fldChar w:fldCharType="begin" w:fldLock="true"/>
        <w:instrText xml:space="preserve">LBVARIABLE \id "34126" \displaced</w:instrText>
        <w:fldChar w:fldCharType="separate"/>
      </w:r>
      <w:r>
        <w:rPr>
          <w:lang w:val="ru-RU"/>
        </w:rPr>
        <w:t xml:space="preserve">Обеспечение исполнения гарантийных обязательств по Договору Подрядчиком не предоставляется.</w:t>
      </w:r>
      <w:r>
        <w:rPr>
          <w:lang w:val="ru-RU"/>
        </w:rPr>
        <w:fldChar w:fldCharType="end"/>
      </w:r>
    </w:p>
    <w:p w14:paraId="0e5d6272">
      <w:pPr>
        <w:pStyle w:val="LBGovstyle2"/>
        <w:rPr>
          <w:lang w:val="ru-RU"/>
        </w:rPr>
        <w:ind w:left="0"/>
      </w:pPr>
      <w:bookmarkStart w:id="20" w:name="_Ref51085805"/>
      <w:r>
        <w:rPr>
          <w:lang w:val="ru-RU"/>
        </w:rPr>
        <w:fldChar w:fldCharType="begin" w:fldLock="true"/>
        <w:instrText xml:space="preserve">LBVARIABLE \id "78241" \displaced</w:instrText>
        <w:fldChar w:fldCharType="separate"/>
      </w:r>
      <w:r>
        <w:rPr>
          <w:lang w:val="ru-RU"/>
        </w:rPr>
        <w:t xml:space="preserve">В случае если обеспечение исполнения Договора, предоставленное Подрядчиком, перестало действовать, Заказчик вправе принять исполнение обязательств по Договору при условии предоставления Подрядчиком нового обеспечения исполнения Договора, которое соответствует требованиям, установленным Договором и документацией о закупке или извещением о закупке (в случае если Договор заключен по итогам запроса котировок в электронной форме). Данный пункт Договора применяется также том случае, если Подрядчиком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Подрядчик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Подрядчика штрафной неустойки в размере обеспечения исполнения Договора</w:t>
      </w:r>
      <w:r>
        <w:rPr>
          <w:vertAlign w:val="superscript"/>
        </w:rPr>
        <w:footnoteReference w:id="12"/>
      </w:r>
      <w:r>
        <w:rPr>
          <w:lang w:val="ru-RU"/>
        </w:rPr>
        <w:t>.</w:t>
      </w:r>
      <w:bookmarkEnd w:id="19"/>
      <w:bookmarkEnd w:id="20"/>
      <w:r>
        <w:rPr>
          <w:lang w:val="ru-RU"/>
        </w:rPr>
        <w:fldChar w:fldCharType="end"/>
      </w:r>
    </w:p>
    <w:p w14:paraId="39c97a91">
      <w:pPr>
        <w:pStyle w:val="LBGovstyle2"/>
        <w:ind w:left="0"/>
      </w:pPr>
      <w:bookmarkStart w:id="21" w:name="_Ref51085853"/>
      <w:bookmarkEnd w:id="21"/>
      <w:r>
        <w:rPr>
          <w:lang w:val="ru-RU"/>
        </w:rPr>
        <w:fldChar w:fldCharType="begin" w:fldLock="true"/>
        <w:instrText xml:space="preserve">LBVARIABLE \id "78434" \displaced</w:instrText>
        <w:fldChar w:fldCharType="separate"/>
      </w:r>
      <w:r>
        <w:rPr>
          <w:lang w:val="ru-RU"/>
        </w:rPr>
        <w:t xml:space="preserve">Подрядчик при исполнении Договора вправе предоставить Заказчику </w:t>
      </w:r>
      <w:r>
        <w:rPr>
          <w:lang w:val="ru-RU"/>
        </w:rPr>
        <w:fldChar w:fldCharType="begin" w:fldLock="true"/>
        <w:instrText xml:space="preserve">LBVARIABLE \id "78241"</w:instrText>
        <w:fldChar w:fldCharType="separate"/>
      </w:r>
      <w:r>
        <w:rPr>
          <w:lang w:val="ru-RU"/>
        </w:rPr>
        <w:t xml:space="preserve">обеспечение исполнения Договора</w:t>
      </w:r>
      <w:r>
        <w:rPr>
          <w:lang w:val="ru-RU"/>
        </w:rPr>
        <w:fldChar w:fldCharType="end"/>
      </w:r>
      <w:r>
        <w:rPr>
          <w:lang w:val="ru-RU"/>
        </w:rPr>
        <w:t xml:space="preserve">,  предусмотренных Договором, взамен ранее предоставленного </w:t>
      </w:r>
      <w:r>
        <w:rPr>
          <w:lang w:val="ru-RU"/>
        </w:rPr>
        <w:fldChar w:fldCharType="begin" w:fldLock="true"/>
        <w:instrText xml:space="preserve">LBVARIABLE \id "78241"</w:instrText>
        <w:fldChar w:fldCharType="separate"/>
      </w:r>
      <w:r>
        <w:rPr>
          <w:lang w:val="ru-RU"/>
        </w:rPr>
        <w:t xml:space="preserve">обеспечения исполнения Договора,</w:t>
      </w:r>
      <w:r>
        <w:rPr>
          <w:lang w:val="ru-RU"/>
        </w:rPr>
        <w:fldChar w:fldCharType="end"/>
      </w:r>
      <w:r>
        <w:rPr>
          <w:lang w:val="ru-RU"/>
        </w:rPr>
        <w:t xml:space="preserve"> . </w:t>
      </w:r>
      <w:r>
        <w:t xml:space="preserve">При этом может быть изменен способ </w:t>
      </w:r>
      <w:r>
        <w:fldChar w:fldCharType="begin" w:fldLock="true"/>
        <w:instrText xml:space="preserve">LBVARIABLE \id "78241"</w:instrText>
        <w:fldChar w:fldCharType="separate"/>
      </w:r>
      <w:r>
        <w:t xml:space="preserve">обеспечения исполнения Договора</w:t>
      </w:r>
      <w:r>
        <w:fldChar w:fldCharType="end"/>
      </w:r>
      <w:r>
        <w:t xml:space="preserve">. .</w:t>
      </w:r>
      <w:r>
        <w:fldChar w:fldCharType="end"/>
      </w:r>
    </w:p>
    <w:p w14:paraId="016fde47">
      <w:pPr>
        <w:pStyle w:val="BulletListFooterTextnumberedParagraphedeliste1lp1NumBullet1TableNumberParagraphBulletNumberBulletrListParagraph1ListParagraph2ListParagraph21Listeafsnit1PargrafodaLista1BulletlistList0"/>
        <w:numPr>
          <w:numId w:val="18"/>
          <w:ilvl w:val="1"/>
        </w:numPr>
        <w:rPr>
          <w:sz w:val="24"/>
          <w:rFonts w:ascii="Times New Roman" w:hAnsi="Times New Roman"/>
        </w:rPr>
        <w:jc w:val="both"/>
        <w:ind w:left="0" w:firstLine="709"/>
        <w:spacing w:after="0" w:line="240" w:lineRule="auto"/>
        <w:contextualSpacing/>
        <w:tabs>
          <w:tab w:val="left" w:pos="1276"/>
        </w:tabs>
      </w:pPr>
      <w:r>
        <w:rPr>
          <w:sz w:val="24"/>
          <w:rFonts w:ascii="Times New Roman" w:hAnsi="Times New Roman"/>
        </w:rPr>
        <w:fldChar w:fldCharType="begin" w:fldLock="true"/>
        <w:instrText xml:space="preserve">LBVARIABLE \id "78434" \displaced</w:instrText>
        <w:fldChar w:fldCharType="separate"/>
      </w:r>
      <w:r>
        <w:rPr>
          <w:sz w:val="24"/>
          <w:rFonts w:ascii="Times New Roman" w:hAnsi="Times New Roman"/>
        </w:rPr>
        <w:t xml:space="preserve">В соответствии с законодательством о закупках товаров, работ, услуг отдельными видами юридических лиц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при этом в данном случае по тексту Договора и/или документации о закупке под банковской гарантией понимается такая независимая гарантия.</w:t>
      </w:r>
      <w:r>
        <w:rPr>
          <w:sz w:val="24"/>
          <w:rFonts w:ascii="Times New Roman" w:hAnsi="Times New Roman"/>
        </w:rPr>
        <w:fldChar w:fldCharType="end"/>
      </w:r>
    </w:p>
    <w:p w14:paraId="3baef5da">
      <w:pPr>
        <w:pStyle w:val="LBGovstyle1"/>
        <w:rPr>
          <w:b w:val="false"/>
          <w:sz w:val="24"/>
        </w:rPr>
      </w:pPr>
      <w:r>
        <w:rPr>
          <w:sz w:val="24"/>
        </w:rPr>
        <w:t xml:space="preserve">ОБСТОЯТЕЛЬСТВА НЕПРЕОДОЛИМОЙ СИЛЫ</w:t>
      </w:r>
    </w:p>
    <w:p w14:paraId="421a7e8b">
      <w:pPr>
        <w:pStyle w:val="LBGovstyle2"/>
        <w:rPr>
          <w:lang w:val="ru-RU"/>
        </w:rPr>
        <w:ind w:left="0"/>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0d757157">
      <w:pPr>
        <w:pStyle w:val="LBGovstyle2"/>
        <w:rPr>
          <w:lang w:val="ru-RU"/>
        </w:rPr>
        <w:ind w:left="0"/>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6d89de16">
      <w:pPr>
        <w:pStyle w:val="LBGovstyle2"/>
        <w:rPr>
          <w:lang w:val="ru-RU"/>
        </w:rPr>
        <w:ind w:left="0"/>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5d19d6c5">
      <w:pPr>
        <w:pStyle w:val="LBGovstyle2"/>
        <w:ind w:left="0"/>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w:t>
      </w:r>
      <w:r>
        <w:t>Сторон.</w:t>
      </w:r>
    </w:p>
    <w:p w14:paraId="4351293f">
      <w:pPr>
        <w:pStyle w:val="NormaldoczillaStyle2"/>
        <w:rPr>
          <w:highlight w:val="yellow"/>
          <w:sz w:val="24"/>
        </w:rPr>
        <w:contextualSpacing/>
      </w:pPr>
    </w:p>
    <w:p w14:paraId="1ba81c06">
      <w:pPr>
        <w:pStyle w:val="LBGovstyle1"/>
        <w:rPr>
          <w:b w:val="false"/>
          <w:sz w:val="24"/>
        </w:rPr>
      </w:pPr>
      <w:r>
        <w:rPr>
          <w:sz w:val="24"/>
        </w:rPr>
        <w:t>КОМПЛАЕНС-ОГОВОРКА</w:t>
      </w:r>
      <w:bookmarkStart w:id="22" w:name="_Ref74321161"/>
    </w:p>
    <w:p w14:paraId="1b47c642">
      <w:pPr>
        <w:pStyle w:val="LBGovstyle2"/>
        <w:rPr>
          <w:lang w:val="ru-RU"/>
        </w:rPr>
        <w:ind w:left="0"/>
      </w:pPr>
      <w:bookmarkStart w:id="23" w:name="_Ref44635049"/>
      <w:bookmarkEnd w:id="23"/>
      <w:r>
        <w:rPr>
          <w:lang w:val="ru-RU"/>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w:t>
      </w:r>
      <w:bookmarkEnd w:id="22"/>
    </w:p>
    <w:p w14:paraId="2b8d8eac">
      <w:pPr>
        <w:pStyle w:val="LBGovstyle3"/>
        <w:rPr>
          <w:lang w:val="ru-RU"/>
        </w:rPr>
      </w:pPr>
      <w:r>
        <w:rPr>
          <w:lang w:val="ru-RU"/>
        </w:rPr>
        <w:t xml:space="preserve">Стороны соблюдают действующее законодательство о налогах и сборах и ведут достоверную и прозрачную бухгалтерскую отчетность, предполагающую недопущение составления неофициальной отчетности и использования поддельных документов;</w:t>
      </w:r>
    </w:p>
    <w:p w14:paraId="70a714e7">
      <w:pPr>
        <w:pStyle w:val="LBGovstyle3"/>
        <w:rPr>
          <w:lang w:val="ru-RU"/>
        </w:rPr>
      </w:pPr>
      <w:r>
        <w:rPr>
          <w:lang w:val="ru-RU"/>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54d9d981">
      <w:pPr>
        <w:pStyle w:val="BulletListFooterTextnumberedParagraphedeliste1lp1NumBullet1TableNumberParagraphBulletNumberBulletrListParagraph1ListParagraph2ListParagraph21Listeafsnit1PargrafodaLista1BulletlistList0"/>
        <w:numPr>
          <w:numId w:val="18"/>
          <w:ilvl w:val="2"/>
        </w:numPr>
        <w:rPr>
          <w:sz w:val="24"/>
          <w:rFonts w:ascii="Times New Roman" w:hAnsi="Times New Roman"/>
        </w:rPr>
        <w:jc w:val="both"/>
        <w:ind w:firstLine="709"/>
        <w:spacing w:after="0" w:line="240" w:lineRule="auto"/>
        <w:contextualSpacing/>
      </w:pPr>
      <w:r>
        <w:rPr>
          <w:sz w:val="24"/>
          <w:rFonts w:ascii="Times New Roman" w:hAnsi="Times New Roman"/>
        </w:rPr>
        <w:t xml:space="preserve">Стороны неукоснительно соблюдают требования и ограничения, установленные действующим законодательством Российской Федерации в части обеспечения применения ответных специальных экономических мер в связи с недружественными действиями некоторых иностранных государств и международных организаций. </w:t>
      </w:r>
    </w:p>
    <w:p w14:paraId="4479ffce">
      <w:pPr>
        <w:pStyle w:val="LBGovstyle4"/>
        <w:rPr>
          <w:lang w:val="ru-RU"/>
        </w:rPr>
      </w:pPr>
      <w:r>
        <w:rPr>
          <w:lang w:val="ru-RU"/>
        </w:rPr>
        <w:t xml:space="preserve">Стороны исходят из следующих заверений об обстоятельствах, имеющих существенное значение при заключении, исполнении и прекращении Договора: </w:t>
      </w:r>
    </w:p>
    <w:p w14:paraId="175768ca">
      <w:pPr>
        <w:ind w:firstLine="709"/>
        <w:contextualSpacing/>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14:paraId="0f5bd6e4">
      <w:pPr>
        <w:ind w:firstLine="709"/>
        <w:contextualSpacing/>
      </w:pPr>
      <w:r>
        <w:rPr>
          <w:sz w:val="24"/>
        </w:rPr>
        <w:t xml:space="preserve">в соответствии с которыми заключение и/или исполнение настоящего Договора запрещено или ограничено (далее – Перечень);</w:t>
      </w:r>
    </w:p>
    <w:p w14:paraId="514fa392">
      <w:pPr>
        <w:ind w:firstLine="709"/>
        <w:contextualSpacing/>
      </w:pPr>
      <w:r>
        <w:rPr>
          <w:sz w:val="24"/>
        </w:rPr>
        <w:t xml:space="preserve">б) ни одна из Сторон не находится во владении и/или под контролем лиц, включенных в Перечень.</w:t>
      </w:r>
    </w:p>
    <w:p w14:paraId="77430176">
      <w:pPr>
        <w:pStyle w:val="LBGovstyle4"/>
        <w:rPr>
          <w:lang w:val="ru-RU"/>
        </w:rPr>
      </w:pPr>
      <w:r>
        <w:rPr>
          <w:lang w:val="ru-RU"/>
        </w:rPr>
        <w:t xml:space="preserve">Сторона обязуется незамедлительно уведомить другую Сторону в случае изменения обстоятельств, указанных в п. 9.1.3.1 настоящего раздела Договора.</w:t>
      </w:r>
    </w:p>
    <w:p w14:paraId="609bfb82">
      <w:pPr>
        <w:pStyle w:val="LBGovstyle4"/>
        <w:rPr>
          <w:lang w:val="ru-RU"/>
        </w:rPr>
      </w:pPr>
      <w:r>
        <w:rPr>
          <w:lang w:val="ru-RU"/>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5b0c9cf1">
      <w:pPr>
        <w:ind w:firstLine="709"/>
        <w:contextualSpacing/>
      </w:pPr>
      <w:r>
        <w:rPr>
          <w:sz w:val="24"/>
        </w:rPr>
        <w:t>-</w:t>
      </w:r>
      <w:r>
        <w:rPr>
          <w:sz w:val="24"/>
        </w:rPr>
        <w:tab/>
      </w:r>
      <w:r>
        <w:rPr>
          <w:sz w:val="24"/>
        </w:rPr>
        <w:t xml:space="preserve">если заверение, указанное в п. 9.1.3.1,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0deda6ea">
      <w:pPr>
        <w:ind w:firstLine="709"/>
        <w:contextualSpacing/>
      </w:pPr>
      <w:r>
        <w:rPr>
          <w:sz w:val="24"/>
        </w:rPr>
        <w:t>-</w:t>
      </w:r>
      <w:r>
        <w:rPr>
          <w:sz w:val="24"/>
        </w:rPr>
        <w:tab/>
      </w: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71291eeb">
      <w:pPr>
        <w:ind w:firstLine="709"/>
        <w:contextualSpacing/>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563c1"/>
          <w:sz w:val="24"/>
        </w:rPr>
        <w:t>compliance-R00@russianpost.ru</w:t>
      </w:r>
      <w:r>
        <w:fldChar w:fldCharType="end"/>
      </w:r>
      <w:r>
        <w:rPr>
          <w:sz w:val="24"/>
        </w:rPr>
        <w:t xml:space="preserve">.  </w:t>
      </w:r>
    </w:p>
    <w:p w14:paraId="51941b40">
      <w:pPr>
        <w:ind w:firstLine="709"/>
        <w:contextualSpacing/>
      </w:pPr>
      <w:r>
        <w:rPr>
          <w:sz w:val="24"/>
        </w:rPr>
        <w:t xml:space="preserve">Уведомление </w:t>
      </w:r>
      <w:r>
        <w:rPr>
          <w:u w:val="single"/>
          <w:sz w:val="24"/>
        </w:rPr>
        <w:tab/>
      </w:r>
      <w:r>
        <w:rPr>
          <w:sz w:val="24"/>
        </w:rPr>
        <w:t xml:space="preserve">Подрядчика осуществляется посредством направления </w:t>
      </w:r>
      <w:r>
        <w:rPr>
          <w:u w:val="single"/>
          <w:sz w:val="24"/>
        </w:rPr>
        <w:tab/>
      </w:r>
      <w:r>
        <w:rPr>
          <w:sz w:val="24"/>
        </w:rPr>
        <w:fldChar w:fldCharType="begin" w:fldLock="true"/>
        <w:instrText xml:space="preserve">LBVARIABLE \id "78504"</w:instrText>
        <w:fldChar w:fldCharType="separate"/>
      </w:r>
      <w:r>
        <w:rPr>
          <w:sz w:val="24"/>
        </w:rPr>
        <w:t xml:space="preserve">письма на адрес электронной почты, указанный в разделе 15 Договора</w:t>
      </w:r>
      <w:r>
        <w:rPr>
          <w:sz w:val="24"/>
        </w:rPr>
        <w:fldChar w:fldCharType="end"/>
      </w:r>
      <w:r>
        <w:rPr>
          <w:sz w:val="24"/>
        </w:rPr>
        <w:t>.</w:t>
      </w:r>
    </w:p>
    <w:p w14:paraId="39e64615">
      <w:pPr>
        <w:ind w:firstLine="709"/>
        <w:contextualSpacing/>
      </w:pPr>
      <w:r>
        <w:rPr>
          <w:sz w:val="24"/>
        </w:rPr>
        <w:t xml:space="preserve">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521b79ae">
      <w:pPr>
        <w:ind w:firstLine="709"/>
        <w:contextualSpacing/>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0317f131">
      <w:pPr>
        <w:pStyle w:val="LBGovstyle2"/>
        <w:rPr>
          <w:lang w:val="ru-RU"/>
        </w:rPr>
        <w:ind w:left="0"/>
      </w:pPr>
      <w:bookmarkStart w:id="24" w:name="_Ref48929383"/>
      <w:bookmarkEnd w:id="24"/>
      <w:r>
        <w:rPr>
          <w:lang w:val="ru-RU"/>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488c8445">
      <w:pPr>
        <w:pStyle w:val="NormaldoczillaStyle2"/>
        <w:rPr>
          <w:sz w:val="24"/>
        </w:rPr>
        <w:ind w:firstLine="709"/>
        <w:spacing w:line="264" w:lineRule="auto"/>
        <w:contextualSpacing/>
        <w:tabs>
          <w:tab w:val="left" w:pos="0"/>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51bb2fff">
      <w:pPr>
        <w:pStyle w:val="LBGovstyle2"/>
        <w:rPr>
          <w:lang w:val="ru-RU"/>
        </w:rPr>
        <w:ind w:left="0"/>
      </w:pPr>
      <w:r>
        <w:rPr>
          <w:lang w:val="ru-RU"/>
        </w:rPr>
        <w:t xml:space="preserve">В случае возникновения у Стороны подозрений, что произошло или может произойти нарушение каких-либо положений пункта 9.2,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9.2 настоящего раздела.</w:t>
      </w:r>
    </w:p>
    <w:p w14:paraId="152d2dd2">
      <w:pPr>
        <w:ind w:firstLine="709"/>
        <w:contextualSpacing/>
      </w:pPr>
      <w:r>
        <w:rPr>
          <w:sz w:val="24"/>
        </w:rPr>
        <w:t xml:space="preserve">Уведомление Сторон осуществляется в порядке, определенном в пункте 9.1.3.3 настоящей комплаенс-оговорки.</w:t>
      </w:r>
    </w:p>
    <w:p w14:paraId="01437f26">
      <w:pPr>
        <w:ind w:firstLine="709"/>
        <w:contextualSpacing/>
      </w:pPr>
      <w:r>
        <w:rPr>
          <w:sz w:val="24"/>
        </w:rPr>
        <w:t xml:space="preserve">Сторона, получившая письменное уведомление о нарушении каких-либо положений пункта 9.2,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15718e94">
      <w:pPr>
        <w:ind w:firstLine="709"/>
        <w:contextualSpacing/>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407778f7">
      <w:pPr>
        <w:pStyle w:val="LBGovstyle2"/>
        <w:rPr>
          <w:lang w:val="ru-RU"/>
        </w:rPr>
        <w:ind w:left="0"/>
      </w:pPr>
      <w:r>
        <w:rPr>
          <w:lang w:val="ru-RU"/>
        </w:rPr>
        <w:t xml:space="preserve">В случае подтверждения факта совершения Стороной действий, квалифицированных как «недружественное влияние», и/или неполучения в установленный срок другой Стороной информации об итогах рассмотрения письменного уведомления, направленного в соответствии с п. 9.1.3.3 настоящей комплаенс-оговорки, другая Сторона по соответствующему письменному требованию вправе:</w:t>
      </w:r>
    </w:p>
    <w:p w14:paraId="42687fb9">
      <w:pPr>
        <w:pStyle w:val="LBGovstyle2"/>
        <w:numPr>
          <w:numId w:val="0"/>
          <w:ilvl w:val="0"/>
        </w:numPr>
        <w:rPr>
          <w:lang w:val="ru-RU"/>
        </w:rPr>
        <w:ind w:firstLine="685"/>
      </w:pPr>
      <w:r>
        <w:rPr>
          <w:lang w:val="ru-RU"/>
        </w:rPr>
        <w:t>-</w:t>
      </w:r>
      <w:r>
        <w:rPr>
          <w:lang w:val="ru-RU"/>
        </w:rPr>
        <w:tab/>
      </w:r>
      <w:r>
        <w:rPr>
          <w:lang w:val="ru-RU"/>
        </w:rPr>
        <w:t xml:space="preserve">потребовать уплаты штрафа в размере </w:t>
      </w:r>
      <w:r>
        <w:t> </w:t>
      </w:r>
      <w:r>
        <w:rPr>
          <w:lang w:val="ru-RU"/>
        </w:rPr>
        <w:fldChar w:fldCharType="begin" w:fldLock="true"/>
        <w:instrText xml:space="preserve">LBVARIABLE \id "78286" \grammarCase "genitive" \percentFormat "0,000.########'%' (Spell unit)"</w:instrText>
        <w:fldChar w:fldCharType="separate"/>
      </w:r>
      <w:r>
        <w:rPr>
          <w:lang w:val="ru-RU"/>
        </w:rPr>
        <w:t xml:space="preserve">5% (Пяти процентов)</w:t>
      </w:r>
      <w:r>
        <w:rPr>
          <w:lang w:val="ru-RU"/>
        </w:rPr>
        <w:fldChar w:fldCharType="end"/>
      </w:r>
      <w:r>
        <w:rPr>
          <w:lang w:val="ru-RU"/>
        </w:rPr>
        <w:t xml:space="preserve"> от общей стоимости исполненных обязательств по Договору на дату направления соответствующего требования;</w:t>
      </w:r>
    </w:p>
    <w:p w14:paraId="3df8b23a">
      <w:pPr>
        <w:ind w:firstLine="709"/>
        <w:contextualSpacing/>
      </w:pPr>
      <w:r>
        <w:rPr>
          <w:sz w:val="24"/>
        </w:rPr>
        <w:t>-</w:t>
      </w:r>
      <w:r>
        <w:rPr>
          <w:sz w:val="24"/>
        </w:rPr>
        <w:tab/>
      </w:r>
      <w:r>
        <w:rPr>
          <w:sz w:val="24"/>
        </w:rPr>
        <w:t xml:space="preserve">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 </w:t>
      </w:r>
    </w:p>
    <w:p w14:paraId="08da22a1">
      <w:pPr>
        <w:ind w:firstLine="709"/>
        <w:contextualSpacing/>
      </w:pPr>
      <w:r>
        <w:rPr>
          <w:sz w:val="24"/>
        </w:rPr>
        <w:t xml:space="preserve">Право требования уплаты штрафа возникает за каждый выявленный факт «недружественного влияния». </w:t>
      </w:r>
    </w:p>
    <w:p w14:paraId="336f3fdf">
      <w:pPr>
        <w:ind w:firstLine="709"/>
        <w:contextualSpacing/>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4df22f7e">
      <w:pPr>
        <w:pStyle w:val="LBGovstyle2"/>
        <w:numPr>
          <w:numId w:val="0"/>
          <w:ilvl w:val="0"/>
        </w:numPr>
        <w:rPr>
          <w:lang w:val="ru-RU"/>
        </w:rPr>
      </w:pPr>
    </w:p>
    <w:p w14:paraId="5f14daad">
      <w:pPr>
        <w:pStyle w:val="NormaldoczillaStyle2"/>
        <w:rPr>
          <w:highlight w:val="yellow"/>
          <w:sz w:val="24"/>
        </w:rPr>
        <w:ind w:firstLine="709"/>
        <w:contextualSpacing/>
      </w:pPr>
    </w:p>
    <w:p w14:paraId="3e15f9e3">
      <w:pPr>
        <w:pStyle w:val="LBGovstyle1"/>
        <w:rPr>
          <w:b w:val="false"/>
          <w:sz w:val="24"/>
        </w:rPr>
      </w:pPr>
      <w:r>
        <w:rPr>
          <w:sz w:val="24"/>
        </w:rPr>
        <w:t xml:space="preserve">ПОРЯДОК РАЗРЕШЕНИЯ СПОРОВ</w:t>
      </w:r>
    </w:p>
    <w:p w14:paraId="6c20478a">
      <w:pPr>
        <w:pStyle w:val="LBGovstyle2"/>
        <w:rPr>
          <w:lang w:val="ru-RU"/>
        </w:rPr>
        <w:ind w:left="0" w:firstLine="567"/>
      </w:pPr>
      <w:r>
        <w:rPr>
          <w:lang w:val="ru-RU"/>
        </w:rPr>
        <w:t xml:space="preserve">Договором предусматривается обязательный досудебный претензионный порядок урегулирования споров.</w:t>
      </w:r>
    </w:p>
    <w:p w14:paraId="2d655d50">
      <w:pPr>
        <w:pStyle w:val="LBGovstyle2"/>
        <w:rPr>
          <w:lang w:val="ru-RU"/>
        </w:rPr>
        <w:ind w:left="0" w:firstLine="567"/>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подтверждающие требования (заверенные копии таких документов) либо выписки из них.</w:t>
      </w:r>
    </w:p>
    <w:p w14:paraId="24b99a5c">
      <w:pPr>
        <w:pStyle w:val="LBGovstyle2"/>
        <w:rPr>
          <w:lang w:val="ru-RU"/>
        </w:rPr>
        <w:ind w:left="0" w:firstLine="567"/>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7f637c28">
      <w:pPr>
        <w:pStyle w:val="LBGovstyle2"/>
        <w:rPr>
          <w:lang w:val="ru-RU"/>
        </w:rPr>
        <w:ind w:left="0" w:firstLine="567"/>
      </w:pPr>
      <w:r>
        <w:rPr>
          <w:lang w:val="ru-RU"/>
        </w:rPr>
        <w:t xml:space="preserve">Споры, не урегулированные путем переговоров, передаются на рассмотрение </w:t>
      </w:r>
      <w:r>
        <w:rPr>
          <w:lang w:val="ru-RU"/>
        </w:rPr>
        <w:fldChar w:fldCharType="begin" w:fldLock="true"/>
        <w:instrText xml:space="preserve">LBVARIABLE \id "78261" \grammarCase "genitive"</w:instrText>
        <w:fldChar w:fldCharType="separate"/>
      </w:r>
      <w:r>
        <w:rPr>
          <w:lang w:val="ru-RU"/>
        </w:rPr>
        <w:t xml:space="preserve">Арбитражного суда Республики Башкортостан </w:t>
      </w:r>
      <w:r>
        <w:rPr>
          <w:lang w:val="ru-RU"/>
        </w:rPr>
        <w:fldChar w:fldCharType="end"/>
      </w:r>
      <w:r>
        <w:rPr>
          <w:lang w:val="ru-RU"/>
        </w:rPr>
        <w:t xml:space="preserve"> в порядке, предусмотренном действующим процессуальным законодательством Российской Федерации.</w:t>
      </w:r>
    </w:p>
    <w:p w14:paraId="269f0856">
      <w:pPr>
        <w:pStyle w:val="NormaldoczillaStyle2"/>
        <w:rPr>
          <w:highlight w:val="yellow"/>
          <w:sz w:val="24"/>
        </w:rPr>
        <w:contextualSpacing/>
      </w:pPr>
    </w:p>
    <w:p w14:paraId="3e0fa42f">
      <w:pPr>
        <w:pStyle w:val="LBGovstyle1"/>
        <w:rPr>
          <w:b w:val="false"/>
          <w:sz w:val="24"/>
        </w:rPr>
      </w:pPr>
      <w:r>
        <w:rPr>
          <w:sz w:val="24"/>
        </w:rPr>
        <w:t>КОНФИДЕНЦИАЛЬНОСТЬ</w:t>
      </w:r>
    </w:p>
    <w:p w14:paraId="791a69d9">
      <w:pPr>
        <w:pStyle w:val="LBGovstyle2"/>
        <w:rPr>
          <w:lang w:val="ru-RU"/>
        </w:rPr>
        <w:ind w:left="0"/>
      </w:pPr>
      <w:r>
        <w:rPr>
          <w:lang w:val="ru-RU"/>
        </w:rPr>
        <w:t xml:space="preserve">Стороны могут в ходе исполнения настоящего Договора в одностороннем порядке определять конфиденциальный характер той или иной информации, при обязательном уведомлении об этом другой Стороны. </w:t>
      </w:r>
    </w:p>
    <w:p w14:paraId="055bb4ae">
      <w:pPr>
        <w:pStyle w:val="LBGovstyle2"/>
        <w:rPr>
          <w:lang w:val="ru-RU"/>
        </w:rPr>
        <w:ind w:left="0"/>
      </w:pPr>
      <w:r>
        <w:rPr>
          <w:lang w:val="ru-RU"/>
        </w:rPr>
        <w:t xml:space="preserve">Условия Договора Стороны считают конфиденциальной информацией, которая не подлежит разглашению третьим лицам без предварительного письменного согласования Сторон за исключением предоставления такой информации в случаях, предусмотренных действующим законодательством Российской Федерации</w:t>
      </w:r>
    </w:p>
    <w:p w14:paraId="2a2f1aa7">
      <w:pPr>
        <w:pStyle w:val="LBGovstyle2"/>
        <w:rPr>
          <w:lang w:val="ru-RU"/>
        </w:rPr>
        <w:ind w:left="0"/>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6c1e4f48">
      <w:pPr>
        <w:pStyle w:val="LBGovstyle2"/>
        <w:rPr>
          <w:lang w:val="ru-RU"/>
        </w:rPr>
        <w:ind w:left="0"/>
      </w:pPr>
      <w:r>
        <w:rPr>
          <w:lang w:val="ru-RU"/>
        </w:rPr>
        <w:t xml:space="preserve">Стороны не имеют права разглашать, передавать третьим лицам или использовать полученную по настоящему Договору от другой Стороны информацию в собственных целях без предварительного письменного согласия другой Стороны. </w:t>
      </w:r>
    </w:p>
    <w:p w14:paraId="61d47c75">
      <w:pPr>
        <w:pStyle w:val="LBGovstyle2"/>
        <w:rPr>
          <w:lang w:val="ru-RU"/>
        </w:rPr>
        <w:ind w:left="0"/>
      </w:pPr>
      <w:r>
        <w:rPr>
          <w:lang w:val="ru-RU"/>
        </w:rPr>
        <w:t xml:space="preserve">Стороны не несут ответственность в случае разглашения третьим лицам либо публичного распространения (неопределенному кругу лиц) информации, если на момент ее отнесения к конфиденциальной она уже была распространена либо открыта для доступа.</w:t>
      </w:r>
    </w:p>
    <w:p w14:paraId="2fb785b9">
      <w:pPr>
        <w:pStyle w:val="LBGovstyle2"/>
        <w:rPr>
          <w:lang w:val="ru-RU"/>
        </w:rPr>
        <w:ind w:left="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2e91cf4b">
      <w:pPr>
        <w:pStyle w:val="LBGovstyle2"/>
        <w:rPr>
          <w:lang w:val="ru-RU"/>
        </w:rPr>
        <w:ind w:left="0"/>
      </w:pPr>
      <w:r>
        <w:rPr>
          <w:lang w:val="ru-RU"/>
        </w:rPr>
        <w:t xml:space="preserve">Условия, изложенные в настоящем разделе, обязательны для Сторон как в период действия настоящего Договора, так и в течение 3 (трех) лет с момента прекращения действия настоящего Договора по любым основаниям.</w:t>
      </w:r>
    </w:p>
    <w:p w14:paraId="2aca35db">
      <w:pPr>
        <w:pStyle w:val="NormaldoczillaStyle2"/>
        <w:rPr>
          <w:highlight w:val="yellow"/>
          <w:sz w:val="24"/>
        </w:rPr>
        <w:jc w:val="center"/>
        <w:ind w:left="851"/>
      </w:pPr>
    </w:p>
    <w:p w14:paraId="2a80e295">
      <w:pPr>
        <w:pStyle w:val="LBGovstyle1"/>
        <w:rPr>
          <w:b w:val="false"/>
          <w:sz w:val="24"/>
        </w:rPr>
      </w:pPr>
      <w:r>
        <w:rPr>
          <w:sz w:val="24"/>
        </w:rPr>
        <w:t xml:space="preserve">ЗАВЕРЕНИЯ ОБ ОБСТОЯТЕЛЬСТВАХ. ВОЗМЕЩЕНИЕ ПОТЕРЬ</w:t>
      </w:r>
      <w:bookmarkStart w:id="25" w:name="_Ref49948557"/>
    </w:p>
    <w:p w14:paraId="2d8147ab">
      <w:pPr>
        <w:pStyle w:val="LBGovstyle2"/>
        <w:rPr>
          <w:lang w:val="ru-RU"/>
        </w:rPr>
        <w:ind w:left="0"/>
      </w:pPr>
      <w:r>
        <w:rPr>
          <w:lang w:val="ru-RU"/>
        </w:rPr>
        <w:t xml:space="preserve">В соответствии со статьей 431.2 Гражданского кодекса Российской Федерации Подрядчик настоящим дает Заказчику следующие заверения об обстоятельствах на дату заключения настоящего Договора:</w:t>
      </w:r>
      <w:bookmarkEnd w:id="25"/>
    </w:p>
    <w:p w14:paraId="53a74748">
      <w:pPr>
        <w:pStyle w:val="LBGovstyle3"/>
        <w:rPr>
          <w:lang w:val="ru-RU"/>
        </w:rPr>
      </w:pPr>
      <w:r>
        <w:rPr>
          <w:lang w:val="ru-RU"/>
        </w:rPr>
        <w:fldChar w:fldCharType="begin" w:fldLock="true"/>
        <w:instrText xml:space="preserve">LBVARIABLE \id "34134" \displaced</w:instrText>
        <w:fldChar w:fldCharType="separate"/>
      </w:r>
      <w:r>
        <w:rPr>
          <w:lang w:val="ru-RU"/>
        </w:rPr>
        <w:t xml:space="preserve">Подрядчик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13"/>
      </w:r>
      <w:r>
        <w:rPr>
          <w:vertAlign w:val="superscript"/>
        </w:rPr>
        <w:footnoteReference w:id="14"/>
      </w:r>
      <w:r>
        <w:rPr>
          <w:vertAlign w:val="superscript"/>
        </w:rPr>
        <w:fldChar w:fldCharType="end"/>
      </w:r>
    </w:p>
    <w:p w14:paraId="2fdca9f9">
      <w:pPr>
        <w:pStyle w:val="LBGovstyle3"/>
        <w:rPr>
          <w:lang w:val="ru-RU"/>
        </w:rPr>
      </w:pPr>
      <w:r>
        <w:rPr>
          <w:lang w:val="ru-RU"/>
        </w:rPr>
        <w:t xml:space="preserve">Подрядчик обладает </w:t>
      </w:r>
      <w:r>
        <w:rPr>
          <w:lang w:val="ru-RU"/>
        </w:rPr>
        <w:fldChar w:fldCharType="begin" w:fldLock="true"/>
        <w:instrText xml:space="preserve">LBVARIABLE \id "34134"</w:instrText>
        <w:fldChar w:fldCharType="separate"/>
      </w:r>
      <w:r>
        <w:rPr>
          <w:lang w:val="ru-RU"/>
        </w:rPr>
        <w:t xml:space="preserve">полной правоспособностью [полной дееспособностью]</w:t>
      </w:r>
      <w:r>
        <w:rPr>
          <w:vertAlign w:val="superscript"/>
          <w:lang w:val="en-GB"/>
        </w:rPr>
        <w:footnoteReference w:id="15"/>
      </w:r>
      <w:r>
        <w:rPr>
          <w:lang w:val="ru-RU"/>
        </w:rPr>
        <w:t>,</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3f718eff">
      <w:pPr>
        <w:pStyle w:val="LBGovstyle3"/>
        <w:rPr>
          <w:lang w:val="ru-RU"/>
        </w:rPr>
      </w:pPr>
      <w:r>
        <w:rPr>
          <w:lang w:val="ru-RU"/>
        </w:rPr>
        <w:t xml:space="preserve">Подрядчик не находится в процессе ликвидации или реорганизации и не отвечает признакам банкротства (несостоятельности);</w:t>
      </w:r>
    </w:p>
    <w:p w14:paraId="0287a8cd">
      <w:pPr>
        <w:pStyle w:val="LBGovstyle3"/>
        <w:rPr>
          <w:lang w:val="ru-RU"/>
        </w:rPr>
      </w:pPr>
      <w:r>
        <w:rPr>
          <w:lang w:val="ru-RU"/>
        </w:rPr>
        <w:t xml:space="preserve">настоящий Договор надлежащим образом заключен Подрядчиком, является для него законным, действительным, юридически обязательным и может быть исполнен в принудительном порядке в отношении него;</w:t>
      </w:r>
    </w:p>
    <w:p w14:paraId="296383fc">
      <w:pPr>
        <w:pStyle w:val="LBGovstyle3"/>
        <w:rPr>
          <w:lang w:val="ru-RU"/>
        </w:rPr>
      </w:pPr>
      <w:r>
        <w:rPr>
          <w:lang w:val="ru-RU"/>
        </w:rPr>
        <w:t xml:space="preserve">лица, подписывающие от имени Подрядчика настоящий Договор и любые связанные с ним документы, надлежащим образом уполномочены совершать данные действия от его имени;</w:t>
      </w:r>
    </w:p>
    <w:p w14:paraId="69cb2746">
      <w:pPr>
        <w:pStyle w:val="LBGovstyle3"/>
        <w:rPr>
          <w:lang w:val="ru-RU"/>
        </w:rPr>
      </w:pPr>
      <w:r>
        <w:rPr>
          <w:lang w:val="ru-RU"/>
        </w:rPr>
        <w:t xml:space="preserve">Подрядчик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Подрядчика необходимы для подписания и исполнения настоящего Договора;</w:t>
      </w:r>
    </w:p>
    <w:p w14:paraId="31ae9946">
      <w:pPr>
        <w:pStyle w:val="LBGovstyle3"/>
        <w:rPr>
          <w:lang w:val="ru-RU"/>
        </w:rPr>
      </w:pPr>
      <w:r>
        <w:rPr>
          <w:lang w:val="ru-RU"/>
        </w:rPr>
        <w:t xml:space="preserve">заключение и исполнение Подрядчиком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Подрядчика; (</w:t>
      </w:r>
      <w:r>
        <w:t>ii</w:t>
      </w:r>
      <w:r>
        <w:rPr>
          <w:lang w:val="ru-RU"/>
        </w:rPr>
        <w:t xml:space="preserve">) к нарушению или невыполнению каких-либо договорных обязательств Подрядчика.</w:t>
      </w:r>
    </w:p>
    <w:p w14:paraId="123adb0a">
      <w:pPr>
        <w:pStyle w:val="LBGovstyle2"/>
        <w:rPr>
          <w:lang w:val="ru-RU"/>
        </w:rPr>
        <w:ind w:left="0"/>
      </w:pPr>
      <w:bookmarkStart w:id="26" w:name="_Ref74320514"/>
      <w:r>
        <w:rPr>
          <w:lang w:val="ru-RU"/>
        </w:rPr>
        <w:t xml:space="preserve">В соответствии со статьей 431.2 Гражданского кодекса Российской Федерации Подрядчик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Работ:</w:t>
      </w:r>
      <w:bookmarkEnd w:id="26"/>
    </w:p>
    <w:p w14:paraId="76f1c27b">
      <w:pPr>
        <w:pStyle w:val="LBGovstyle3"/>
        <w:rPr>
          <w:lang w:val="ru-RU"/>
        </w:rPr>
      </w:pPr>
      <w:r>
        <w:rPr>
          <w:lang w:val="ru-RU"/>
        </w:rPr>
        <w:t xml:space="preserve">Подрядчик обладает всеми необходимыми в соответствии с законодательством Российской Федерации лицензиями, разрешениями, допусками, является членом требуемых саморегулируемых организаций для выполнения Работ; </w:t>
      </w:r>
    </w:p>
    <w:p w14:paraId="33bedd33">
      <w:pPr>
        <w:pStyle w:val="LBGovstyle3"/>
        <w:rPr>
          <w:lang w:val="ru-RU"/>
        </w:rPr>
      </w:pPr>
      <w:r>
        <w:rPr>
          <w:lang w:val="ru-RU"/>
        </w:rPr>
        <w:t xml:space="preserve">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3c38b263">
      <w:pPr>
        <w:pStyle w:val="LBGovstyle2"/>
        <w:rPr>
          <w:lang w:val="ru-RU"/>
        </w:rPr>
        <w:ind w:left="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14:paraId="66205708">
      <w:pPr>
        <w:pStyle w:val="LBGovstyle2"/>
        <w:rPr>
          <w:lang w:val="ru-RU"/>
        </w:rPr>
        <w:ind w:left="0"/>
      </w:pPr>
      <w:bookmarkStart w:id="27" w:name="_Ref49948568"/>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w:t>
      </w:r>
      <w:bookmarkEnd w:id="27"/>
      <w:r>
        <w:rPr>
          <w:lang w:val="ru-RU"/>
        </w:rPr>
        <w:t xml:space="preserve"> </w:t>
      </w:r>
    </w:p>
    <w:p w14:paraId="01b7aa4c">
      <w:pPr>
        <w:pStyle w:val="LBGovstyle2"/>
        <w:rPr>
          <w:lang w:val="ru-RU"/>
        </w:rPr>
        <w:ind w:left="0"/>
      </w:pPr>
      <w:r>
        <w:rPr>
          <w:lang w:val="ru-RU"/>
        </w:rPr>
        <w:t xml:space="preserve">В соответствии со статьей</w:t>
      </w:r>
      <w:r>
        <w:t> </w:t>
      </w:r>
      <w:r>
        <w:rPr>
          <w:lang w:val="ru-RU"/>
        </w:rPr>
        <w:t xml:space="preserve">406.1 Гражданского кодекса Российской Федерации Подрядчик обязан возместить имущественные потери Заказчика, возникшие в случае наступления следующих обстоятельств:</w:t>
      </w:r>
    </w:p>
    <w:p w14:paraId="7e0cd7a8">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Подрядчика в том числе в следующих случаях: </w:t>
      </w:r>
    </w:p>
    <w:p w14:paraId="4dba5520">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Подрядчиком непосредственно или привлеченным им в соответствии с действующим законодательством Российской Федерации третьим лицом;</w:t>
      </w:r>
    </w:p>
    <w:p w14:paraId="0060783b">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Подрядчиком обязательств, предусмотренных законодательством Российской Федерации о налогах и сборах;</w:t>
      </w:r>
    </w:p>
    <w:p w14:paraId="0ff12d7a">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Подрядчика;</w:t>
      </w:r>
    </w:p>
    <w:p w14:paraId="326a6416">
      <w:pPr>
        <w:pStyle w:val="LBGovstyle5"/>
        <w:rPr>
          <w:lang w:val="ru-RU"/>
        </w:rPr>
      </w:pPr>
      <w:r>
        <w:rPr>
          <w:lang w:val="ru-RU"/>
        </w:rPr>
        <w:t xml:space="preserve">представители Подрядчика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368e5bc4">
      <w:pPr>
        <w:pStyle w:val="LBGovstyle5"/>
        <w:rPr>
          <w:lang w:val="ru-RU"/>
        </w:rPr>
      </w:pPr>
      <w:r>
        <w:rPr>
          <w:lang w:val="ru-RU"/>
        </w:rPr>
        <w:t xml:space="preserve">по иным причинам, связанным с действиями или бездействием Подрядчика, включая привлеченных им к исполнению настоящего Договора третьих лиц или с показателями отчетности Подрядчика. </w:t>
      </w:r>
    </w:p>
    <w:p w14:paraId="0e634df7">
      <w:pPr>
        <w:pStyle w:val="NormaldoczillaStyle2"/>
        <w:rPr>
          <w:sz w:val="24"/>
        </w:rPr>
        <w:ind w:firstLine="709"/>
        <w:contextualSpacing/>
        <w:tabs>
          <w:tab w:val="left" w:pos="1260"/>
        </w:tabs>
      </w:pPr>
      <w:r>
        <w:rPr>
          <w:sz w:val="24"/>
        </w:rP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Подрядчиком в течение 10 (десяти) рабочих дней с даты получения от Заказчика соответствующего требования </w:t>
      </w:r>
      <w:r>
        <w:rPr>
          <w:sz w:val="24"/>
          <w:lang w:val="en-US"/>
        </w:rPr>
        <w:t>c</w:t>
      </w:r>
      <w:r>
        <w:rPr>
          <w:sz w:val="24"/>
        </w:rPr>
        <w:t xml:space="preserve"> приложенным решением налогового органа. </w:t>
      </w:r>
    </w:p>
    <w:p w14:paraId="12b2b574">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Подрядчика или с его юридическим статусом. </w:t>
      </w:r>
    </w:p>
    <w:p w14:paraId="6ce7e9df">
      <w:pPr>
        <w:pStyle w:val="NormaldoczillaStyle2"/>
        <w:rPr>
          <w:sz w:val="24"/>
        </w:rPr>
        <w:ind w:firstLine="709"/>
        <w:contextualSpacing/>
        <w:tabs>
          <w:tab w:val="left" w:pos="1260"/>
        </w:tabs>
      </w:pPr>
      <w:r>
        <w:rPr>
          <w:sz w:val="24"/>
        </w:rP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Подрядчиком в течение 10 (десяти) рабочих дней с даты получения от Заказчика соответствующего требования.</w:t>
      </w:r>
    </w:p>
    <w:p w14:paraId="1803fbd6">
      <w:pPr>
        <w:pStyle w:val="NormaldoczillaStyle2"/>
        <w:rPr>
          <w:b/>
          <w:highlight w:val="yellow"/>
          <w:sz w:val="24"/>
        </w:rPr>
        <w:ind w:left="360"/>
        <w:outlineLvl w:val="0"/>
        <w:contextualSpacing/>
      </w:pPr>
    </w:p>
    <w:p w14:paraId="6be102e7">
      <w:pPr>
        <w:pStyle w:val="LBGovstyle1"/>
        <w:rPr>
          <w:b w:val="false"/>
          <w:sz w:val="24"/>
        </w:rPr>
      </w:pPr>
      <w:r>
        <w:rPr>
          <w:sz w:val="24"/>
        </w:rPr>
        <w:t xml:space="preserve">ПРОЧИЕ УСЛОВИЯ</w:t>
      </w:r>
    </w:p>
    <w:p w14:paraId="323940ab">
      <w:pPr>
        <w:pStyle w:val="LBGovstyle2"/>
        <w:rPr>
          <w:lang w:val="ru-RU"/>
        </w:rPr>
        <w:ind w:left="0"/>
      </w:pPr>
      <w:r>
        <w:rPr>
          <w:lang w:val="ru-RU"/>
        </w:rPr>
        <w:t xml:space="preserve">Договор составлен в двух экземплярах, имеющих одинаковую юридическую силу, по одному для каждой из Сторон.</w:t>
      </w:r>
    </w:p>
    <w:p w14:paraId="5972b790">
      <w:pPr>
        <w:pStyle w:val="LBGovstyle2"/>
        <w:rPr>
          <w:lang w:val="ru-RU"/>
        </w:rPr>
        <w:ind w:left="0"/>
      </w:pPr>
      <w:bookmarkStart w:id="28" w:name="_Ref74308822"/>
      <w:r>
        <w:rPr>
          <w:lang w:val="ru-RU"/>
        </w:rPr>
        <w:t xml:space="preserve">Настоящий Договор вступает в силу со дня его подписания обеими Сторонами и действует </w:t>
      </w:r>
      <w:r>
        <w:rPr>
          <w:lang w:val="ru-RU"/>
        </w:rPr>
        <w:fldChar w:fldCharType="begin" w:fldLock="true"/>
        <w:instrText xml:space="preserve">LBVARIABLE \id "78388"</w:instrText>
        <w:fldChar w:fldCharType="separate"/>
      </w:r>
      <w:r>
        <w:rPr>
          <w:lang w:val="ru-RU"/>
        </w:rPr>
        <w:t xml:space="preserve">3 года с даты подписания договора Сторонами. </w:t>
      </w:r>
      <w:r>
        <w:rPr>
          <w:lang w:val="ru-RU"/>
        </w:rPr>
        <w:fldChar w:fldCharType="end"/>
      </w:r>
      <w:r>
        <w:rPr>
          <w:lang w:val="ru-RU"/>
        </w:rPr>
        <w:t xml:space="preserve"> с даты подписания Договора Сторонами.</w:t>
      </w:r>
      <w:bookmarkEnd w:id="28"/>
    </w:p>
    <w:p w14:paraId="20f8e82e">
      <w:pPr>
        <w:pStyle w:val="LBGovstyle2"/>
        <w:rPr>
          <w:lang w:val="ru-RU"/>
        </w:rPr>
        <w:ind w:left="0"/>
      </w:pPr>
      <w:bookmarkStart w:id="29" w:name="_Ref98429943"/>
      <w:r>
        <w:rPr>
          <w:lang w:val="ru-RU"/>
        </w:rPr>
        <w:t xml:space="preserve">При заключении и исполнении Договора изменение существенных условий Договора (в том числе цены Договора или единицы Работ, объема Работ, обязательств Сторон и сроков их исполнения, условий выполнения Работ и оплаты, гарантийных условий, условий обеспечения исполнения Договора, ответственности Сторон) по соглашению Сторон и в одностороннем порядке не допускается, за исключением случаев, установленных пунктами </w:t>
      </w:r>
      <w:r>
        <w:rPr>
          <w:lang w:val="ru-RU"/>
        </w:rPr>
        <w:fldChar w:fldCharType="begin" w:fldLock="false"/>
        <w:instrText xml:space="preserve">REF "_Ref529811581" \r \h</w:instrText>
        <w:fldChar w:fldCharType="separate"/>
      </w:r>
      <w:r>
        <w:rPr>
          <w:lang w:val="ru-RU"/>
        </w:rPr>
        <w:t>13.3.1</w:t>
      </w:r>
      <w:r>
        <w:rPr>
          <w:lang w:val="ru-RU"/>
        </w:rPr>
        <w:fldChar w:fldCharType="end"/>
      </w:r>
      <w:r>
        <w:rPr>
          <w:lang w:val="ru-RU"/>
        </w:rPr>
        <w:t xml:space="preserve">, </w:t>
      </w:r>
      <w:r>
        <w:rPr>
          <w:lang w:val="ru-RU"/>
        </w:rPr>
        <w:fldChar w:fldCharType="begin" w:fldLock="false"/>
        <w:instrText xml:space="preserve">REF "_Ref88226543" \r \h</w:instrText>
        <w:fldChar w:fldCharType="separate"/>
      </w:r>
      <w:r>
        <w:rPr>
          <w:lang w:val="ru-RU"/>
        </w:rPr>
        <w:t>13.3.2</w:t>
      </w:r>
      <w:r>
        <w:rPr>
          <w:lang w:val="ru-RU"/>
        </w:rPr>
        <w:fldChar w:fldCharType="end"/>
      </w:r>
      <w:r>
        <w:rPr>
          <w:lang w:val="ru-RU"/>
        </w:rPr>
        <w:t>:</w:t>
      </w:r>
      <w:bookmarkEnd w:id="29"/>
    </w:p>
    <w:p w14:paraId="07eff086">
      <w:pPr>
        <w:pStyle w:val="LBGovstyle3"/>
        <w:rPr>
          <w:lang w:val="ru-RU"/>
        </w:rPr>
      </w:pPr>
      <w:bookmarkStart w:id="30" w:name="_Ref529811581"/>
      <w:r>
        <w:rPr>
          <w:lang w:val="ru-RU"/>
        </w:rPr>
        <w:t xml:space="preserve">Изменение условий Договора путем заключения дополнительных соглашений допускается на условиях, установленных Положением </w:t>
      </w:r>
      <w:bookmarkEnd w:id="30"/>
      <w:r>
        <w:rPr>
          <w:lang w:val="ru-RU"/>
        </w:rPr>
        <w:t xml:space="preserve">о закупке Заказчика.</w:t>
      </w:r>
      <w:bookmarkStart w:id="31" w:name="_Ref529811589"/>
    </w:p>
    <w:p w14:paraId="1aeb06eb">
      <w:pPr>
        <w:pStyle w:val="LBGovstyle3"/>
        <w:rPr>
          <w:lang w:val="ru-RU"/>
        </w:rPr>
      </w:pPr>
      <w:bookmarkStart w:id="32" w:name="_Ref88226543"/>
      <w:bookmarkEnd w:id="32"/>
      <w:r>
        <w:rPr>
          <w:lang w:val="ru-RU"/>
        </w:rPr>
        <w:t xml:space="preserve">Продление срока исполнения (действия) Договора осуществляется путем заключения дополнительного соглашения к Договору на условиях, установленных Положением </w:t>
      </w:r>
      <w:bookmarkEnd w:id="31"/>
      <w:r>
        <w:rPr>
          <w:lang w:val="ru-RU"/>
        </w:rPr>
        <w:t xml:space="preserve">о закупке Заказчика. </w:t>
      </w:r>
    </w:p>
    <w:p w14:paraId="45752eba">
      <w:pPr>
        <w:pStyle w:val="LBGovstyle2"/>
        <w:rPr>
          <w:lang w:val="ru-RU"/>
        </w:rPr>
        <w:ind w:left="0"/>
      </w:pPr>
      <w:r>
        <w:rPr>
          <w:lang w:val="ru-RU"/>
        </w:rPr>
        <w:t xml:space="preserve">В случаях и в порядке, установленных настоящим Договором и Положением о закупке Заказчика, он может быть расторгнут в одностороннем порядке. </w:t>
      </w:r>
    </w:p>
    <w:p w14:paraId="3b8e68be">
      <w:pPr>
        <w:pStyle w:val="LBGovstyle2"/>
        <w:rPr>
          <w:lang w:val="ru-RU"/>
        </w:rPr>
        <w:ind w:left="0"/>
      </w:pPr>
      <w:r>
        <w:rPr>
          <w:lang w:val="ru-RU"/>
        </w:rPr>
        <w:t xml:space="preserve">Во всем остальном, что не указано в настоящем Договоре, Стороны руководствуются действующим законодательством Российской Федерации.</w:t>
      </w:r>
    </w:p>
    <w:p w14:paraId="61550c53">
      <w:pPr>
        <w:pStyle w:val="LBGovstyle2"/>
        <w:rPr>
          <w:lang w:val="ru-RU"/>
        </w:rPr>
        <w:ind w:left="0"/>
      </w:pPr>
      <w:r>
        <w:rPr>
          <w:lang w:val="ru-RU"/>
        </w:rPr>
        <w:t xml:space="preserve">Стороны определили следующий порядок обмена документами или юридически значимыми сообщениями, которые применяются с учетом положений настоящего Договора:</w:t>
      </w:r>
    </w:p>
    <w:p w14:paraId="16c6bb0d">
      <w:pPr>
        <w:pStyle w:val="LBGovstyle3"/>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61028e9a">
      <w:pPr>
        <w:pStyle w:val="LBGovstyle3"/>
        <w:rPr>
          <w:lang w:val="ru-RU"/>
        </w:rPr>
      </w:pPr>
      <w:r>
        <w:rPr>
          <w:lang w:val="ru-RU"/>
        </w:rPr>
        <w:t xml:space="preserve">заказным письмом с уведомлением о вручении;</w:t>
      </w:r>
    </w:p>
    <w:p w14:paraId="3a25a295">
      <w:pPr>
        <w:pStyle w:val="LBGovstyle3"/>
      </w:pPr>
      <w:bookmarkStart w:id="33" w:name="_Ref74313640"/>
      <w:r>
        <w:rPr>
          <w:lang w:val="ru-RU"/>
        </w:rPr>
        <w:t xml:space="preserve">электронной почтой, с последующим направлением сообщения заказным письмом с уведомлением о вручении. </w:t>
      </w:r>
      <w:r>
        <w:t xml:space="preserve">Стороны определили, что адресами электронной почты Сторон являются:</w:t>
      </w:r>
      <w:bookmarkEnd w:id="33"/>
    </w:p>
    <w:p w14:paraId="50daf28a">
      <w:pPr>
        <w:pStyle w:val="NormaldoczillaStyle2"/>
        <w:numPr>
          <w:numId w:val="40"/>
          <w:ilvl w:val="3"/>
        </w:numPr>
        <w:rPr>
          <w:sz w:val="24"/>
        </w:rPr>
        <w:ind w:left="567" w:firstLine="402"/>
        <w:spacing w:after="160" w:line="259" w:lineRule="auto"/>
        <w:tabs>
          <w:tab w:val="left" w:pos="1080"/>
        </w:tabs>
      </w:pPr>
      <w:r>
        <w:rPr>
          <w:sz w:val="24"/>
        </w:rPr>
        <w:t xml:space="preserve">со стороны Заказчика </w:t>
      </w:r>
      <w:r>
        <w:rPr>
          <w:sz w:val="24"/>
        </w:rPr>
        <w:fldChar w:fldCharType="begin" w:fldLock="true"/>
        <w:instrText xml:space="preserve">LBVARIABLE \id "78389"</w:instrText>
        <w:fldChar w:fldCharType="separate"/>
      </w:r>
      <w:r>
        <w:rPr>
          <w:sz w:val="24"/>
        </w:rPr>
        <w:t xml:space="preserve">tatiana.gavryushina@russianpost.ru, disp-r02 @russianpost.ru</w:t>
      </w:r>
      <w:r>
        <w:rPr>
          <w:sz w:val="24"/>
        </w:rPr>
        <w:fldChar w:fldCharType="end"/>
      </w:r>
      <w:r>
        <w:rPr>
          <w:sz w:val="24"/>
        </w:rPr>
        <w:t>;</w:t>
      </w:r>
    </w:p>
    <w:p w14:paraId="7a976bc0">
      <w:pPr>
        <w:pStyle w:val="NormaldoczillaStyle2"/>
        <w:numPr>
          <w:numId w:val="40"/>
          <w:ilvl w:val="3"/>
        </w:numPr>
        <w:rPr>
          <w:lang w:val="ru-RU"/>
        </w:rPr>
        <w:ind w:left="1560"/>
        <w:spacing w:line="259" w:lineRule="auto"/>
        <w:tabs>
          <w:tab w:val="left" w:pos="969"/>
        </w:tabs>
      </w:pPr>
      <w:r>
        <w:rPr>
          <w:sz w:val="24"/>
        </w:rPr>
        <w:t xml:space="preserve">со стороны Подрядчика </w:t>
      </w:r>
      <w:r>
        <w:rPr>
          <w:sz w:val="24"/>
        </w:rPr>
        <w:fldChar w:fldCharType="begin" w:fldLock="true"/>
        <w:instrText xml:space="preserve">LBVARIABLE \id "34134"</w:instrText>
        <w:fldChar w:fldCharType="separate"/>
      </w:r>
      <w:r>
        <w:rPr>
          <w:sz w:val="24"/>
        </w:rPr>
        <w:t>_______________@_______;</w:t>
      </w:r>
      <w:r>
        <w:rPr>
          <w:sz w:val="24"/>
        </w:rPr>
        <w:fldChar w:fldCharType="end"/>
      </w:r>
      <w:r>
        <w:rPr>
          <w:lang w:val="ru-RU"/>
        </w:rPr>
        <w:t xml:space="preserve">в электронном виде с использованием телекоммуникационных каналов связи, при наличии взаимного согласия Сторон и совместных технических средств и возможностей для приемки и обработки. </w:t>
      </w:r>
    </w:p>
    <w:p w14:paraId="0ad48988">
      <w:pPr>
        <w:pStyle w:val="LBGovstyle2"/>
        <w:rPr>
          <w:lang w:val="ru-RU"/>
        </w:rPr>
        <w:ind w:left="0"/>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w:t>
      </w:r>
    </w:p>
    <w:p w14:paraId="16acdc82">
      <w:pPr>
        <w:pStyle w:val="LBGovstyle2"/>
        <w:rPr>
          <w:lang w:val="ru-RU"/>
        </w:rPr>
        <w:ind w:left="0"/>
      </w:pPr>
      <w:r>
        <w:rPr>
          <w:lang w:val="ru-RU"/>
        </w:rP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00942040">
      <w:pPr>
        <w:pStyle w:val="LBGovstyle2"/>
        <w:rPr>
          <w:lang w:val="ru-RU"/>
        </w:rPr>
        <w:ind w:left="0"/>
      </w:pPr>
      <w:r>
        <w:rPr>
          <w:lang w:val="ru-RU"/>
        </w:rP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4da5f37e">
      <w:pPr>
        <w:pStyle w:val="LBGovstyle2"/>
        <w:rPr>
          <w:lang w:val="ru-RU"/>
        </w:rPr>
        <w:ind w:left="0"/>
      </w:pPr>
      <w:r>
        <w:rPr>
          <w:lang w:val="ru-RU"/>
        </w:rPr>
        <w:t xml:space="preserve">Уступка прав и (или) обязанностей Подрядчика по Договору допускается только с согласия Заказчика. Если согласие Заказчика не получено, то это следует считать запретом на уступку прав по Договору.</w:t>
      </w:r>
    </w:p>
    <w:p w14:paraId="727b041c">
      <w:pPr>
        <w:pStyle w:val="LBGovstyle2"/>
        <w:rPr>
          <w:lang w:val="ru-RU"/>
        </w:rPr>
        <w:ind w:left="0"/>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14:paraId="74599b95">
      <w:pPr>
        <w:pStyle w:val="LBGovstyle2"/>
        <w:rPr>
          <w:lang w:val="ru-RU"/>
        </w:rPr>
        <w:ind w:left="0"/>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14:paraId="2cb2953f">
      <w:pPr>
        <w:pStyle w:val="BulletListFooterTextnumberedParagraphedeliste1lp1NumBullet1TableNumberParagraphBulletNumberBulletrListParagraph1ListParagraph2ListParagraph21Listeafsnit1PargrafodaLista1BulletlistList"/>
        <w:jc w:val="both"/>
        <w:shd w:fill="ffffff"/>
        <w:ind w:left="0" w:firstLine="566"/>
        <w:spacing w:after="0" w:line="240" w:lineRule="auto"/>
        <w:contextualSpacing/>
      </w:pPr>
    </w:p>
    <w:p w14:paraId="5a145df0">
      <w:pPr>
        <w:pStyle w:val="LBGovstyle1"/>
        <w:rPr>
          <w:b w:val="false"/>
          <w:sz w:val="24"/>
        </w:rPr>
      </w:pPr>
      <w:r>
        <w:rPr>
          <w:sz w:val="24"/>
        </w:rPr>
        <w:t>Приложения</w:t>
      </w:r>
    </w:p>
    <w:p w14:paraId="5a64a809">
      <w:pPr>
        <w:pStyle w:val="LBBodyText2"/>
        <w:rPr>
          <w:sz w:val="24"/>
        </w:rPr>
        <w:ind w:left="0"/>
      </w:pPr>
      <w:r>
        <w:rPr>
          <w:sz w:val="24"/>
        </w:rPr>
        <w:t xml:space="preserve">К Договору прилагаются и являются его неотъемлемой частью:</w:t>
      </w:r>
    </w:p>
    <w:p w14:paraId="628f5807">
      <w:pPr>
        <w:pStyle w:val="LBBodyText2"/>
        <w:rPr>
          <w:sz w:val="24"/>
        </w:rPr>
        <w:ind w:left="0"/>
      </w:pPr>
      <w:r>
        <w:rPr>
          <w:sz w:val="24"/>
        </w:rPr>
        <w:t xml:space="preserve">Приложение № </w:t>
      </w:r>
      <w:r>
        <w:rPr>
          <w:sz w:val="24"/>
        </w:rPr>
        <w:fldChar w:fldCharType="begin" w:fldLock="false"/>
        <w:instrText xml:space="preserve">REF "Приложение_1" \h</w:instrText>
        <w:fldChar w:fldCharType="separate"/>
      </w:r>
      <w:r>
        <w:t>1</w:t>
      </w:r>
      <w:r>
        <w:rPr>
          <w:sz w:val="24"/>
        </w:rPr>
        <w:fldChar w:fldCharType="end"/>
      </w:r>
      <w:r>
        <w:rPr>
          <w:sz w:val="24"/>
        </w:rPr>
        <w:t xml:space="preserve"> Техническое задание.</w:t>
      </w:r>
    </w:p>
    <w:p w14:paraId="303100ed">
      <w:pPr>
        <w:pStyle w:val="LBBodyText2"/>
        <w:rPr>
          <w:sz w:val="24"/>
        </w:rPr>
        <w:ind w:left="0"/>
      </w:pPr>
      <w:r>
        <w:rPr>
          <w:sz w:val="24"/>
        </w:rPr>
        <w:t xml:space="preserve">Приложение № </w:t>
      </w:r>
      <w:r>
        <w:rPr>
          <w:sz w:val="24"/>
        </w:rPr>
        <w:fldChar w:fldCharType="begin" w:fldLock="false"/>
        <w:instrText xml:space="preserve">REF "Приложение_2" \h</w:instrText>
        <w:fldChar w:fldCharType="separate"/>
      </w:r>
      <w:r>
        <w:t>2</w:t>
      </w:r>
      <w:r>
        <w:rPr>
          <w:sz w:val="24"/>
        </w:rPr>
        <w:fldChar w:fldCharType="end"/>
      </w:r>
      <w:r>
        <w:rPr>
          <w:sz w:val="24"/>
        </w:rPr>
        <w:t xml:space="preserve"> Форма Акта сдачи-приемки выполненных Работ.</w:t>
      </w:r>
    </w:p>
    <w:p w14:paraId="2a4c316b">
      <w:pPr>
        <w:pStyle w:val="LBBodyText2"/>
        <w:rPr>
          <w:sz w:val="24"/>
        </w:rPr>
        <w:ind w:left="0"/>
      </w:pPr>
      <w:r>
        <w:rPr>
          <w:sz w:val="24"/>
        </w:rPr>
        <w:t xml:space="preserve">Приложение № </w:t>
      </w:r>
      <w:r>
        <w:rPr>
          <w:sz w:val="24"/>
        </w:rPr>
        <w:fldChar w:fldCharType="begin" w:fldLock="false"/>
        <w:instrText xml:space="preserve">REF "Приложение_3" \h</w:instrText>
        <w:fldChar w:fldCharType="separate"/>
      </w:r>
      <w:r>
        <w:t>3</w:t>
      </w:r>
      <w:r>
        <w:rPr>
          <w:sz w:val="24"/>
        </w:rPr>
        <w:fldChar w:fldCharType="end"/>
      </w:r>
      <w:r>
        <w:rPr>
          <w:sz w:val="24"/>
        </w:rPr>
        <w:t xml:space="preserve"> Форма Акта о выявленных недостатках.</w:t>
      </w:r>
    </w:p>
    <w:p w14:paraId="481090fd">
      <w:pPr>
        <w:pStyle w:val="LBBodyText2"/>
        <w:rPr>
          <w:sz w:val="24"/>
        </w:rPr>
        <w:ind w:left="0"/>
      </w:pPr>
      <w:r>
        <w:rPr>
          <w:sz w:val="24"/>
        </w:rPr>
        <w:t xml:space="preserve">Приложение № 4 Форма Заявки.</w:t>
      </w:r>
    </w:p>
    <w:p w14:paraId="3e971fd0">
      <w:pPr>
        <w:pStyle w:val="LBBodyText2"/>
        <w:rPr>
          <w:sz w:val="24"/>
        </w:rPr>
        <w:ind w:left="0"/>
      </w:pPr>
      <w:r>
        <w:rPr>
          <w:sz w:val="24"/>
        </w:rPr>
        <w:t xml:space="preserve">Приложение №5. Стоимость Работ.</w:t>
      </w:r>
    </w:p>
    <w:p w14:paraId="46ac499a">
      <w:pPr>
        <w:pStyle w:val="LBBodyText2"/>
        <w:rPr>
          <w:sz w:val="24"/>
        </w:rPr>
        <w:ind w:left="0"/>
      </w:pPr>
      <w:r>
        <w:rPr>
          <w:sz w:val="24"/>
        </w:rPr>
        <w:fldChar w:fldCharType="begin" w:fldLock="true"/>
        <w:instrText xml:space="preserve">LBVARIABLE \id "78284" \displaced</w:instrText>
        <w:fldChar w:fldCharType="separate"/>
      </w:r>
      <w:r>
        <w:rPr>
          <w:sz w:val="24"/>
        </w:rPr>
        <w:t xml:space="preserve">Приложение №6. 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14:paraId="5a906705">
      <w:pPr>
        <w:pStyle w:val="LBBodyText2"/>
        <w:rPr>
          <w:sz w:val="24"/>
        </w:rPr>
        <w:ind w:left="0"/>
      </w:pPr>
    </w:p>
    <w:p w14:paraId="70cd0efe">
      <w:pPr>
        <w:pStyle w:val="NormaldoczillaStyle1"/>
        <w:rPr>
          <w:sz w:val="24"/>
        </w:rPr>
        <w:jc w:val="left"/>
      </w:pPr>
      <w:r>
        <w:rPr>
          <w:sz w:val="24"/>
        </w:rPr>
        <w:br w:type="page"/>
      </w:r>
    </w:p>
    <w:p w14:paraId="05c520dc">
      <w:pPr>
        <w:pStyle w:val="LBGovstyle1"/>
        <w:rPr>
          <w:b w:val="false"/>
          <w:sz w:val="24"/>
        </w:rPr>
      </w:pPr>
      <w:bookmarkStart w:id="34" w:name="_Ref23253934"/>
      <w:r>
        <w:rPr>
          <w:sz w:val="24"/>
        </w:rPr>
        <w:t xml:space="preserve">Адреса и банковские реквизиты Сторон</w:t>
      </w:r>
      <w:bookmarkEnd w:id="1"/>
      <w:bookmarkEnd w:id="34"/>
    </w:p>
    <w:tbl>
      <w:tblPr>
        <w:tblStyle w:val="a3"/>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678"/>
      </w:tblGrid>
      <w:tr>
        <w:tc>
          <w:tcPr>
            <w:tcW w:w="4678" w:type="dxa"/>
          </w:tcPr>
          <w:p w14:paraId="768a51b0">
            <w:pPr>
              <w:pStyle w:val="LBBodyText1"/>
              <w:rPr>
                <w:b/>
                <w:sz w:val="24"/>
              </w:rPr>
              <w:jc w:val="left"/>
            </w:pPr>
            <w:r>
              <w:rPr>
                <w:b/>
                <w:sz w:val="24"/>
              </w:rPr>
              <w:t>ЗАКАЗЧИК:</w:t>
            </w:r>
          </w:p>
        </w:tc>
        <w:tc>
          <w:tcPr>
            <w:tcW w:w="4678" w:type="dxa"/>
          </w:tcPr>
          <w:p w14:paraId="336ccedd">
            <w:pPr>
              <w:pStyle w:val="LBBodyText1"/>
              <w:rPr>
                <w:b/>
                <w:sz w:val="24"/>
              </w:rPr>
              <w:jc w:val="left"/>
            </w:pPr>
            <w:r>
              <w:rPr>
                <w:b/>
                <w:sz w:val="24"/>
              </w:rPr>
              <w:t>ПОДРЯДЧИК:</w:t>
            </w:r>
          </w:p>
        </w:tc>
      </w:tr>
      <w:tr>
        <w:tc>
          <w:tcPr>
            <w:tcW w:w="4678" w:type="dxa"/>
          </w:tcPr>
          <w:p w14:paraId="33ea755e">
            <w:pPr>
              <w:pStyle w:val="LBBodyText1"/>
              <w:rPr>
                <w:b/>
                <w:sz w:val="24"/>
              </w:rPr>
              <w:jc w:val="left"/>
            </w:pPr>
            <w:r>
              <w:rPr>
                <w:b/>
                <w:sz w:val="24"/>
              </w:rPr>
              <w:t xml:space="preserve">Акционерное общество «Почта России»</w:t>
            </w:r>
          </w:p>
        </w:tc>
        <w:tc>
          <w:tcPr>
            <w:tcW w:w="4678" w:type="dxa"/>
          </w:tcPr>
          <w:p w14:paraId="44a565e6">
            <w:pPr>
              <w:pStyle w:val="LBBodyText1"/>
              <w:rPr>
                <w:sz w:val="24"/>
              </w:rPr>
            </w:pPr>
            <w:r>
              <w:rPr>
                <w:sz w:val="24"/>
              </w:rPr>
              <w:fldChar w:fldCharType="begin" w:fldLock="true"/>
              <w:instrText xml:space="preserve">LBVARIABLE \id "34134"</w:instrText>
              <w:fldChar w:fldCharType="separate"/>
            </w:r>
            <w:r>
              <w:rPr>
                <w:sz w:val="24"/>
              </w:rPr>
              <w:t>[</w:t>
            </w:r>
            <w:r>
              <w:rPr>
                <w:b/>
                <w:sz w:val="24"/>
              </w:rPr>
              <w:t xml:space="preserve">Полное наименование/ФИО подрядчика</w:t>
            </w:r>
            <w:r>
              <w:rPr>
                <w:sz w:val="24"/>
              </w:rPr>
              <w:t>]</w:t>
            </w:r>
            <w:r>
              <w:rPr>
                <w:b/>
                <w:sz w:val="24"/>
              </w:rPr>
              <w:fldChar w:fldCharType="end"/>
            </w:r>
          </w:p>
        </w:tc>
      </w:tr>
      <w:tr>
        <w:tc>
          <w:tcPr>
            <w:tcW w:w="4678" w:type="dxa"/>
          </w:tcPr>
          <w:p w14:paraId="5d32d4b3">
            <w:pPr>
              <w:pStyle w:val="MsoNormaldoczillaStyle4"/>
              <w:rPr>
                <w:sz w:val="24"/>
                <w:rFonts w:ascii="Times New Roman" w:hAnsi="Times New Roman"/>
              </w:rPr>
              <w:jc w:val="both"/>
            </w:pPr>
            <w:r>
              <w:rPr>
                <w:sz w:val="24"/>
                <w:rFonts w:ascii="Times New Roman" w:hAnsi="Times New Roman"/>
              </w:rPr>
              <w:t xml:space="preserve">Адрес местонахождения: 125252, г. Москва,  вн. тер. г. муниципальный округ Хорошевский, ул. 3-я Песчаная, д. 2А</w:t>
            </w:r>
          </w:p>
          <w:p w14:paraId="0216ba89">
            <w:pPr>
              <w:pStyle w:val="LBBodyText1"/>
              <w:rPr>
                <w:sz w:val="24"/>
              </w:rPr>
              <w:jc w:val="left"/>
            </w:pPr>
          </w:p>
        </w:tc>
        <w:tc>
          <w:tcPr>
            <w:tcW w:w="4678" w:type="dxa"/>
          </w:tcPr>
          <w:p w14:paraId="3cfed5a3">
            <w:pPr>
              <w:pStyle w:val="LBBodyText1"/>
              <w:rPr>
                <w:sz w:val="24"/>
              </w:rPr>
            </w:pPr>
            <w:r>
              <w:rPr>
                <w:sz w:val="24"/>
              </w:rPr>
              <w:t xml:space="preserve"> </w:t>
            </w:r>
          </w:p>
        </w:tc>
      </w:tr>
      <w:tr>
        <w:tc>
          <w:tcPr>
            <w:tcW w:w="4678" w:type="dxa"/>
          </w:tcPr>
          <w:p w14:paraId="733aa118">
            <w:pPr>
              <w:pStyle w:val="LBBodyText1"/>
              <w:rPr>
                <w:sz w:val="24"/>
              </w:rPr>
            </w:pPr>
            <w:r>
              <w:rPr>
                <w:sz w:val="24"/>
              </w:rPr>
              <w:t xml:space="preserve">Почтовый адрес: </w:t>
            </w:r>
            <w:r>
              <w:rPr>
                <w:sz w:val="24"/>
              </w:rPr>
              <w:fldChar w:fldCharType="begin" w:fldLock="true"/>
              <w:instrText xml:space="preserve">LBVARIABLE \id "74686"</w:instrText>
              <w:fldChar w:fldCharType="separate"/>
            </w:r>
            <w:r>
              <w:rPr>
                <w:sz w:val="24"/>
              </w:rPr>
              <w:t xml:space="preserve">125252, г Москва, Хорошевский р-н, ул 3-я Песчаная, д 2А</w:t>
            </w:r>
            <w:r>
              <w:rPr>
                <w:sz w:val="24"/>
              </w:rPr>
              <w:fldChar w:fldCharType="end"/>
            </w:r>
          </w:p>
        </w:tc>
        <w:tc>
          <w:tcPr>
            <w:tcW w:w="4678" w:type="dxa"/>
          </w:tcPr>
          <w:p w14:paraId="2b4304d7">
            <w:pPr>
              <w:pStyle w:val="LBBodyText1"/>
              <w:rPr>
                <w:sz w:val="24"/>
              </w:rPr>
            </w:pPr>
            <w:r>
              <w:rPr>
                <w:sz w:val="24"/>
              </w:rPr>
              <w:t xml:space="preserve"> </w:t>
            </w:r>
          </w:p>
        </w:tc>
      </w:tr>
      <w:tr>
        <w:tc>
          <w:tcPr>
            <w:tcW w:w="4678" w:type="dxa"/>
          </w:tcPr>
          <w:p w14:paraId="15108ff9">
            <w:pPr>
              <w:pStyle w:val="LBBodyText1"/>
              <w:rPr>
                <w:sz w:val="24"/>
              </w:rPr>
              <w:jc w:val="left"/>
            </w:pPr>
            <w:r>
              <w:rPr>
                <w:sz w:val="24"/>
              </w:rPr>
              <w:t xml:space="preserve">ОГРН 1197746000000</w:t>
            </w:r>
          </w:p>
        </w:tc>
        <w:tc>
          <w:tcPr>
            <w:tcW w:w="4678" w:type="dxa"/>
          </w:tcPr>
          <w:p w14:paraId="377004df">
            <w:pPr>
              <w:pStyle w:val="LBBodyText1"/>
              <w:rPr>
                <w:sz w:val="24"/>
              </w:rPr>
              <w:jc w:val="left"/>
            </w:pPr>
            <w:r>
              <w:rPr>
                <w:sz w:val="24"/>
              </w:rPr>
              <w:fldChar w:fldCharType="begin" w:fldLock="true"/>
              <w:instrText xml:space="preserve">LBVARIABLE \id "34134"</w:instrText>
              <w:fldChar w:fldCharType="separate"/>
            </w:r>
            <w:r>
              <w:rPr>
                <w:sz w:val="24"/>
              </w:rPr>
              <w:t xml:space="preserve">[ОГРН/ОГРНИП подрядчика]</w:t>
            </w:r>
            <w:r>
              <w:rPr>
                <w:sz w:val="24"/>
              </w:rPr>
              <w:fldChar w:fldCharType="end"/>
            </w:r>
          </w:p>
        </w:tc>
      </w:tr>
      <w:tr>
        <w:tc>
          <w:tcPr>
            <w:tcW w:w="4678" w:type="dxa"/>
          </w:tcPr>
          <w:p w14:paraId="0c85d131">
            <w:pPr>
              <w:pStyle w:val="LBBodyText1"/>
              <w:rPr>
                <w:sz w:val="24"/>
              </w:rPr>
              <w:jc w:val="left"/>
            </w:pPr>
            <w:r>
              <w:rPr>
                <w:sz w:val="24"/>
              </w:rPr>
              <w:t xml:space="preserve">ИНН 7724490000</w:t>
            </w:r>
          </w:p>
        </w:tc>
        <w:tc>
          <w:tcPr>
            <w:tcW w:w="4678" w:type="dxa"/>
          </w:tcPr>
          <w:p w14:paraId="04b70bfd">
            <w:pPr>
              <w:pStyle w:val="LBBodyText1"/>
              <w:rPr>
                <w:sz w:val="24"/>
              </w:rPr>
            </w:pPr>
            <w:r>
              <w:rPr>
                <w:sz w:val="24"/>
              </w:rPr>
              <w:fldChar w:fldCharType="begin" w:fldLock="true"/>
              <w:instrText xml:space="preserve">LBVARIABLE \id "34134"</w:instrText>
              <w:fldChar w:fldCharType="separate"/>
            </w:r>
            <w:r>
              <w:rPr>
                <w:sz w:val="24"/>
              </w:rPr>
              <w:t xml:space="preserve">[ИНН/регистрационный номер подрядчика]</w:t>
            </w:r>
            <w:r>
              <w:rPr>
                <w:sz w:val="24"/>
              </w:rPr>
              <w:fldChar w:fldCharType="end"/>
            </w:r>
          </w:p>
        </w:tc>
      </w:tr>
      <w:tr>
        <w:tc>
          <w:tcPr>
            <w:tcW w:w="4678" w:type="dxa"/>
          </w:tcPr>
          <w:p w14:paraId="0919b0de">
            <w:pPr>
              <w:pStyle w:val="LBBodyText1"/>
              <w:rPr>
                <w:sz w:val="24"/>
              </w:rPr>
              <w:jc w:val="left"/>
            </w:pPr>
            <w:r>
              <w:rPr>
                <w:sz w:val="24"/>
              </w:rPr>
              <w:t xml:space="preserve">КПП 997650001</w:t>
            </w:r>
          </w:p>
        </w:tc>
        <w:tc>
          <w:tcPr>
            <w:tcW w:w="4678" w:type="dxa"/>
          </w:tcPr>
          <w:p w14:paraId="39a2f251">
            <w:pPr>
              <w:pStyle w:val="LBBodyText1"/>
              <w:rPr>
                <w:sz w:val="24"/>
              </w:rPr>
              <w:jc w:val="left"/>
            </w:pPr>
            <w:r>
              <w:rPr>
                <w:sz w:val="24"/>
              </w:rPr>
              <w:fldChar w:fldCharType="begin" w:fldLock="true"/>
              <w:instrText xml:space="preserve">LBVARIABLE \id "34134"</w:instrText>
              <w:fldChar w:fldCharType="separate"/>
            </w:r>
            <w:r>
              <w:rPr>
                <w:sz w:val="24"/>
              </w:rPr>
              <w:t>[КПП]</w:t>
            </w:r>
            <w:r>
              <w:rPr>
                <w:sz w:val="24"/>
              </w:rPr>
              <w:fldChar w:fldCharType="end"/>
            </w:r>
          </w:p>
        </w:tc>
      </w:tr>
      <w:tr>
        <w:tc>
          <w:tcPr>
            <w:tcW w:w="4678" w:type="dxa"/>
          </w:tcPr>
          <w:p w14:paraId="4164af21">
            <w:pPr>
              <w:pStyle w:val="LBBodyText1"/>
              <w:rPr>
                <w:sz w:val="24"/>
              </w:rPr>
              <w:jc w:val="left"/>
            </w:pPr>
            <w:r>
              <w:rPr>
                <w:sz w:val="24"/>
              </w:rPr>
              <w:t xml:space="preserve">Тел. +7 (495) 956-20-67</w:t>
            </w:r>
          </w:p>
        </w:tc>
        <w:tc>
          <w:tcPr>
            <w:tcW w:w="4678" w:type="dxa"/>
          </w:tcPr>
          <w:p w14:paraId="4e9f5fcd">
            <w:pPr>
              <w:pStyle w:val="LBBodyText1"/>
              <w:rPr>
                <w:sz w:val="24"/>
              </w:rPr>
            </w:pPr>
          </w:p>
        </w:tc>
      </w:tr>
      <w:tr>
        <w:tc>
          <w:tcPr>
            <w:tcW w:w="4678" w:type="dxa"/>
          </w:tcPr>
          <w:p w14:paraId="37b7e5e8">
            <w:pPr>
              <w:pStyle w:val="LBBodyText1"/>
              <w:rPr>
                <w:sz w:val="24"/>
                <w:lang w:val="fr-FR"/>
              </w:rPr>
              <w:jc w:val="left"/>
            </w:pPr>
            <w:r>
              <w:rPr>
                <w:sz w:val="24"/>
                <w:lang w:val="fr-FR"/>
              </w:rPr>
              <w:t xml:space="preserve">E-mail: office@russianpost.ru</w:t>
            </w:r>
          </w:p>
        </w:tc>
        <w:tc>
          <w:tcPr>
            <w:tcW w:w="4678" w:type="dxa"/>
          </w:tcPr>
          <w:p w14:paraId="24fbc861">
            <w:pPr>
              <w:pStyle w:val="LBBodyText1"/>
              <w:rPr>
                <w:sz w:val="24"/>
              </w:rPr>
              <w:jc w:val="left"/>
            </w:pPr>
          </w:p>
        </w:tc>
      </w:tr>
      <w:tr>
        <w:tc>
          <w:tcPr>
            <w:tcW w:w="4678" w:type="dxa"/>
          </w:tcPr>
          <w:p w14:paraId="642d033d">
            <w:pPr>
              <w:pStyle w:val="LBBodyText1"/>
              <w:rPr>
                <w:sz w:val="24"/>
              </w:rPr>
              <w:jc w:val="left"/>
            </w:pPr>
            <w:r>
              <w:rPr>
                <w:sz w:val="24"/>
              </w:rPr>
              <w:t xml:space="preserve"> </w:t>
            </w:r>
          </w:p>
        </w:tc>
      </w:tr>
      <w:tr>
        <w:tc>
          <w:tcPr>
            <w:tcW w:w="4678" w:type="dxa"/>
          </w:tcPr>
          <w:p w14:paraId="4ac34af3">
            <w:pPr>
              <w:pStyle w:val="LBBodyText1"/>
              <w:rPr>
                <w:sz w:val="24"/>
              </w:rPr>
            </w:pPr>
            <w:r>
              <w:rPr>
                <w:sz w:val="24"/>
              </w:rPr>
              <w:t xml:space="preserve"> </w:t>
            </w:r>
          </w:p>
        </w:tc>
      </w:tr>
      <w:tr>
        <w:tc>
          <w:tcPr>
            <w:tcW w:w="4678" w:type="dxa"/>
          </w:tcPr>
          <w:p w14:paraId="6405f30f">
            <w:pPr>
              <w:pStyle w:val="LBBodyText1"/>
              <w:rPr>
                <w:sz w:val="24"/>
              </w:rPr>
              <w:jc w:val="left"/>
            </w:pPr>
            <w:r>
              <w:rPr>
                <w:sz w:val="24"/>
              </w:rPr>
              <w:fldChar w:fldCharType="begin" w:fldLock="true"/>
              <w:instrText xml:space="preserve">LBVARIABLE \id "34134" \displaced</w:instrText>
              <w:fldChar w:fldCharType="separate"/>
            </w:r>
            <w:r>
              <w:rPr>
                <w:sz w:val="24"/>
              </w:rPr>
              <w:t xml:space="preserve"> </w:t>
            </w:r>
            <w:r>
              <w:rPr>
                <w:sz w:val="24"/>
              </w:rPr>
              <w:fldChar w:fldCharType="end"/>
            </w:r>
          </w:p>
        </w:tc>
        <w:tc>
          <w:tcPr>
            <w:tcW w:w="4678" w:type="dxa"/>
          </w:tcPr>
          <w:p w14:paraId="534a70b2">
            <w:pPr>
              <w:pStyle w:val="LBBodyText1"/>
              <w:rPr>
                <w:sz w:val="24"/>
              </w:rPr>
              <w:jc w:val="left"/>
            </w:pPr>
            <w:r>
              <w:rPr>
                <w:sz w:val="24"/>
              </w:rPr>
              <w:fldChar w:fldCharType="begin" w:fldLock="true"/>
              <w:instrText xml:space="preserve">LBVARIABLE \id "34134" \displaced</w:instrText>
              <w:fldChar w:fldCharType="separate"/>
            </w:r>
            <w:r>
              <w:rPr>
                <w:sz w:val="24"/>
              </w:rPr>
              <w:t xml:space="preserve">[Документ, удостоверяющий личность]</w:t>
            </w:r>
            <w:r>
              <w:rPr>
                <w:sz w:val="24"/>
              </w:rPr>
              <w:fldChar w:fldCharType="end"/>
            </w:r>
            <w:r>
              <w:rPr>
                <w:sz w:val="24"/>
              </w:rPr>
              <w:t xml:space="preserve"> </w:t>
            </w:r>
          </w:p>
        </w:tc>
      </w:tr>
      <w:tr>
        <w:tc>
          <w:tcPr>
            <w:tcW w:w="4678" w:type="dxa"/>
          </w:tcPr>
          <w:p w14:paraId="39218974">
            <w:pPr>
              <w:pStyle w:val="LBBodyText1"/>
              <w:rPr>
                <w:sz w:val="24"/>
              </w:rPr>
            </w:pPr>
            <w:r>
              <w:rPr>
                <w:sz w:val="24"/>
              </w:rPr>
              <w:t xml:space="preserve"> </w:t>
            </w:r>
          </w:p>
        </w:tc>
      </w:tr>
      <w:tr>
        <w:tc>
          <w:tcPr>
            <w:tcW w:w="4678" w:type="dxa"/>
          </w:tcPr>
          <w:p w14:paraId="5829d7a2">
            <w:pPr>
              <w:pStyle w:val="LBBodyText1"/>
              <w:rPr>
                <w:sz w:val="24"/>
              </w:rPr>
            </w:pPr>
            <w:r>
              <w:rPr>
                <w:sz w:val="24"/>
              </w:rPr>
              <w:t xml:space="preserve"> </w:t>
            </w:r>
          </w:p>
        </w:tc>
      </w:tr>
      <w:tr>
        <w:tc>
          <w:tcPr>
            <w:tcW w:w="4678" w:type="dxa"/>
          </w:tcPr>
          <w:p w14:paraId="3a682b89">
            <w:pPr>
              <w:pStyle w:val="LBBodyText1"/>
              <w:rPr>
                <w:sz w:val="24"/>
              </w:rPr>
            </w:pPr>
            <w:r>
              <w:rPr>
                <w:sz w:val="24"/>
              </w:rPr>
              <w:t xml:space="preserve"> </w:t>
            </w:r>
          </w:p>
        </w:tc>
      </w:tr>
      <w:tr>
        <w:tc>
          <w:tcPr>
            <w:tcW w:w="4678" w:type="dxa"/>
          </w:tcPr>
          <w:p w14:paraId="4030d501">
            <w:pPr>
              <w:pStyle w:val="LBBodyText1"/>
              <w:rPr>
                <w:sz w:val="24"/>
              </w:rPr>
              <w:jc w:val="left"/>
            </w:pPr>
            <w:r>
              <w:rPr>
                <w:sz w:val="24"/>
              </w:rPr>
              <w:fldChar w:fldCharType="begin" w:fldLock="true"/>
              <w:instrText xml:space="preserve">LBVARIABLE \id "34134" \displaced</w:instrText>
              <w:fldChar w:fldCharType="separate"/>
            </w:r>
            <w:r>
              <w:rPr>
                <w:sz w:val="24"/>
              </w:rPr>
              <w:t xml:space="preserve"> </w:t>
            </w:r>
            <w:r>
              <w:rPr>
                <w:sz w:val="24"/>
              </w:rPr>
              <w:fldChar w:fldCharType="end"/>
            </w:r>
          </w:p>
        </w:tc>
        <w:tc>
          <w:tcPr>
            <w:tcW w:w="4678" w:type="dxa"/>
          </w:tcPr>
          <w:p w14:paraId="2c6858a9">
            <w:pPr>
              <w:pStyle w:val="LBBodyText1"/>
              <w:rPr>
                <w:sz w:val="24"/>
              </w:rPr>
              <w:jc w:val="left"/>
            </w:pPr>
            <w:r>
              <w:rPr>
                <w:sz w:val="24"/>
              </w:rPr>
              <w:fldChar w:fldCharType="begin" w:fldLock="true"/>
              <w:instrText xml:space="preserve">LBVARIABLE \id "34134" \displaced</w:instrText>
              <w:fldChar w:fldCharType="separate"/>
            </w:r>
            <w:r>
              <w:rPr>
                <w:sz w:val="24"/>
              </w:rPr>
              <w:t>[СНИЛС]</w:t>
            </w:r>
            <w:r>
              <w:rPr>
                <w:sz w:val="24"/>
              </w:rPr>
              <w:fldChar w:fldCharType="end"/>
            </w:r>
            <w:r>
              <w:rPr>
                <w:sz w:val="24"/>
              </w:rPr>
              <w:t xml:space="preserve"> </w:t>
            </w:r>
          </w:p>
        </w:tc>
      </w:tr>
      <w:tr>
        <w:tc>
          <w:tcPr>
            <w:tcW w:w="4678" w:type="dxa"/>
          </w:tcPr>
          <w:p w14:paraId="56080a80">
            <w:pPr>
              <w:pStyle w:val="LBBodyText1"/>
              <w:rPr>
                <w:sz w:val="24"/>
              </w:rPr>
              <w:jc w:val="left"/>
            </w:pPr>
            <w:r>
              <w:rPr>
                <w:sz w:val="24"/>
              </w:rPr>
              <w:t xml:space="preserve"> </w:t>
            </w:r>
          </w:p>
        </w:tc>
      </w:tr>
      <w:tr>
        <w:tc>
          <w:tcPr>
            <w:tcW w:w="4678" w:type="dxa"/>
          </w:tcPr>
          <w:p w14:paraId="292e56d0">
            <w:pPr>
              <w:pStyle w:val="LBBodyText1"/>
              <w:rPr>
                <w:b/>
                <w:sz w:val="24"/>
              </w:rPr>
              <w:jc w:val="left"/>
            </w:pPr>
            <w:r>
              <w:rPr>
                <w:b/>
                <w:sz w:val="24"/>
              </w:rPr>
              <w:fldChar w:fldCharType="begin" w:fldLock="true"/>
              <w:instrText xml:space="preserve">LBVARIABLE \id "78502" \displaced</w:instrText>
              <w:fldChar w:fldCharType="separate"/>
            </w:r>
            <w:r>
              <w:rPr>
                <w:b/>
                <w:sz w:val="24"/>
              </w:rPr>
              <w:fldChar w:fldCharType="begin" w:fldLock="true"/>
              <w:instrText xml:space="preserve">LBVARIABLE \id "34157" \displaced</w:instrText>
              <w:fldChar w:fldCharType="separate"/>
            </w:r>
            <w:r>
              <w:rPr>
                <w:b/>
                <w:sz w:val="24"/>
              </w:rPr>
              <w:t xml:space="preserve">Со стороны Заказчика:</w:t>
            </w:r>
            <w:r>
              <w:rPr>
                <w:b/>
                <w:sz w:val="24"/>
              </w:rPr>
              <w:fldChar w:fldCharType="end"/>
            </w:r>
          </w:p>
        </w:tc>
        <w:tc>
          <w:tcPr>
            <w:tcW w:w="4678" w:type="dxa"/>
          </w:tcPr>
          <w:p w14:paraId="71c534b6">
            <w:pPr>
              <w:pStyle w:val="LBBodyText1"/>
              <w:rPr>
                <w:b/>
                <w:sz w:val="24"/>
              </w:rPr>
              <w:jc w:val="left"/>
            </w:pPr>
            <w:r>
              <w:rPr>
                <w:sz w:val="24"/>
              </w:rPr>
              <w:t xml:space="preserve"> </w:t>
            </w:r>
          </w:p>
        </w:tc>
      </w:tr>
      <w:tr>
        <w:tc>
          <w:tcPr>
            <w:tcW w:w="4678" w:type="dxa"/>
          </w:tcPr>
          <w:p w14:paraId="2b697154">
            <w:pPr>
              <w:pStyle w:val="LBBodyText1"/>
              <w:rPr>
                <w:sz w:val="24"/>
              </w:rPr>
            </w:pPr>
            <w:r>
              <w:rPr>
                <w:sz w:val="24"/>
              </w:rPr>
              <w:fldChar w:fldCharType="begin" w:fldLock="true"/>
              <w:instrText xml:space="preserve">LBVARIABLE \id "34157" \displaced</w:instrText>
              <w:fldChar w:fldCharType="separate"/>
            </w:r>
            <w:r>
              <w:rPr>
                <w:sz w:val="24"/>
              </w:rPr>
              <w:t xml:space="preserve">Филиал: </w:t>
            </w:r>
            <w:r>
              <w:rPr>
                <w:sz w:val="24"/>
              </w:rPr>
              <w:fldChar w:fldCharType="begin" w:fldLock="true"/>
              <w:instrText xml:space="preserve">LBVARIABLE \id "67101"</w:instrText>
              <w:fldChar w:fldCharType="separate"/>
            </w:r>
            <w:r>
              <w:rPr>
                <w:sz w:val="24"/>
              </w:rPr>
              <w:t xml:space="preserve">Заказчика  Управление федеральной почтовой связи Республики Башкортостан</w:t>
            </w:r>
            <w:r>
              <w:rPr>
                <w:sz w:val="24"/>
              </w:rPr>
              <w:fldChar w:fldCharType="end"/>
            </w:r>
            <w:r>
              <w:rPr>
                <w:sz w:val="24"/>
              </w:rPr>
              <w:fldChar w:fldCharType="end"/>
            </w:r>
          </w:p>
        </w:tc>
        <w:tc>
          <w:tcPr>
            <w:tcW w:w="4678" w:type="dxa"/>
          </w:tcPr>
          <w:p w14:paraId="072d5c9d">
            <w:pPr>
              <w:pStyle w:val="LBBodyText1"/>
              <w:rPr>
                <w:sz w:val="24"/>
              </w:rPr>
              <w:jc w:val="left"/>
            </w:pPr>
            <w:r>
              <w:rPr>
                <w:sz w:val="24"/>
              </w:rPr>
              <w:t xml:space="preserve"> </w:t>
            </w:r>
          </w:p>
        </w:tc>
      </w:tr>
      <w:tr>
        <w:tc>
          <w:tcPr>
            <w:tcW w:w="4678" w:type="dxa"/>
          </w:tcPr>
          <w:p w14:paraId="1dca661b">
            <w:pPr>
              <w:pStyle w:val="LBBodyText1"/>
              <w:rPr>
                <w:sz w:val="24"/>
              </w:rPr>
            </w:pPr>
            <w:r>
              <w:rPr>
                <w:sz w:val="24"/>
              </w:rPr>
              <w:fldChar w:fldCharType="begin" w:fldLock="true"/>
              <w:instrText xml:space="preserve">LBVARIABLE \id "34157" \displaced</w:instrText>
              <w:fldChar w:fldCharType="separate"/>
            </w:r>
            <w:r>
              <w:rPr>
                <w:sz w:val="24"/>
              </w:rPr>
              <w:t xml:space="preserve">Адрес местонахождения филиала: </w:t>
            </w:r>
            <w:r>
              <w:rPr>
                <w:sz w:val="24"/>
              </w:rPr>
              <w:fldChar w:fldCharType="begin" w:fldLock="true"/>
              <w:instrText xml:space="preserve">LBVARIABLE \id "74690"</w:instrText>
              <w:fldChar w:fldCharType="separate"/>
            </w:r>
            <w:r>
              <w:rPr>
                <w:sz w:val="24"/>
              </w:rPr>
              <w:t>г.Уфа</w:t>
            </w:r>
            <w:r>
              <w:rPr>
                <w:sz w:val="24"/>
              </w:rPr>
              <w:fldChar w:fldCharType="end"/>
            </w:r>
            <w:r>
              <w:rPr>
                <w:sz w:val="24"/>
              </w:rPr>
              <w:fldChar w:fldCharType="end"/>
            </w:r>
          </w:p>
        </w:tc>
        <w:tc>
          <w:tcPr>
            <w:tcW w:w="4678" w:type="dxa"/>
          </w:tcPr>
          <w:p w14:paraId="78bbddc4">
            <w:pPr>
              <w:pStyle w:val="LBBodyText1"/>
              <w:rPr>
                <w:sz w:val="24"/>
              </w:rPr>
            </w:pPr>
            <w:r>
              <w:rPr>
                <w:sz w:val="24"/>
              </w:rPr>
              <w:t xml:space="preserve"> </w:t>
            </w:r>
          </w:p>
        </w:tc>
      </w:tr>
      <w:tr>
        <w:tc>
          <w:tcPr>
            <w:tcW w:w="4678" w:type="dxa"/>
          </w:tcPr>
          <w:p w14:paraId="22d1a04a">
            <w:pPr>
              <w:pStyle w:val="LBBodyText1"/>
              <w:rPr>
                <w:sz w:val="24"/>
              </w:rPr>
            </w:pPr>
            <w:r>
              <w:rPr>
                <w:sz w:val="24"/>
              </w:rPr>
              <w:fldChar w:fldCharType="begin" w:fldLock="true"/>
              <w:instrText xml:space="preserve">LBVARIABLE \id "34157" \displaced</w:instrText>
              <w:fldChar w:fldCharType="separate"/>
            </w:r>
            <w:r>
              <w:rPr>
                <w:sz w:val="24"/>
              </w:rPr>
              <w:t xml:space="preserve">Почтовый адрес филиала: </w:t>
            </w:r>
            <w:r>
              <w:rPr>
                <w:sz w:val="24"/>
              </w:rPr>
              <w:fldChar w:fldCharType="begin" w:fldLock="true"/>
              <w:instrText xml:space="preserve">LBVARIABLE \id "74692"</w:instrText>
              <w:fldChar w:fldCharType="separate"/>
            </w:r>
            <w:r>
              <w:rPr>
                <w:sz w:val="24"/>
              </w:rPr>
              <w:t xml:space="preserve">Республика Башкортостан,г.Уфа, ул.Ленина, д.28</w:t>
            </w:r>
            <w:r>
              <w:rPr>
                <w:sz w:val="24"/>
              </w:rPr>
              <w:fldChar w:fldCharType="end"/>
            </w:r>
            <w:r>
              <w:rPr>
                <w:sz w:val="24"/>
              </w:rPr>
              <w:fldChar w:fldCharType="end"/>
            </w:r>
          </w:p>
        </w:tc>
        <w:tc>
          <w:tcPr>
            <w:tcW w:w="4678" w:type="dxa"/>
          </w:tcPr>
          <w:p w14:paraId="5efef260">
            <w:pPr>
              <w:pStyle w:val="LBBodyText1"/>
              <w:rPr>
                <w:sz w:val="24"/>
              </w:rPr>
            </w:pPr>
            <w:r>
              <w:rPr>
                <w:sz w:val="24"/>
              </w:rPr>
              <w:t xml:space="preserve"> </w:t>
            </w:r>
          </w:p>
        </w:tc>
      </w:tr>
      <w:tr>
        <w:tc>
          <w:tcPr>
            <w:tcW w:w="4678" w:type="dxa"/>
          </w:tcPr>
          <w:p w14:paraId="5d12bd68">
            <w:pPr>
              <w:pStyle w:val="LBBodyText1"/>
              <w:rPr>
                <w:sz w:val="24"/>
              </w:rPr>
            </w:pPr>
            <w:r>
              <w:rPr>
                <w:sz w:val="24"/>
              </w:rPr>
              <w:fldChar w:fldCharType="begin" w:fldLock="true"/>
              <w:instrText xml:space="preserve">LBVARIABLE \id "34157" \displaced</w:instrText>
              <w:fldChar w:fldCharType="separate"/>
            </w:r>
            <w:r>
              <w:rPr>
                <w:sz w:val="24"/>
              </w:rPr>
              <w:t xml:space="preserve">КПП филиала: </w:t>
            </w:r>
            <w:r>
              <w:rPr>
                <w:sz w:val="24"/>
              </w:rPr>
              <w:fldChar w:fldCharType="begin" w:fldLock="true"/>
              <w:instrText xml:space="preserve">LBVARIABLE \id "67106"</w:instrText>
              <w:fldChar w:fldCharType="separate"/>
            </w:r>
            <w:r>
              <w:rPr>
                <w:sz w:val="24"/>
              </w:rPr>
              <w:t>027443001</w:t>
            </w:r>
            <w:r>
              <w:rPr>
                <w:sz w:val="24"/>
              </w:rPr>
              <w:fldChar w:fldCharType="end"/>
            </w:r>
            <w:r>
              <w:rPr>
                <w:sz w:val="24"/>
              </w:rPr>
              <w:fldChar w:fldCharType="end"/>
            </w:r>
          </w:p>
        </w:tc>
        <w:tc>
          <w:tcPr>
            <w:tcW w:w="4678" w:type="dxa"/>
          </w:tcPr>
          <w:p w14:paraId="32f93518">
            <w:pPr>
              <w:pStyle w:val="LBBodyText1"/>
              <w:rPr>
                <w:sz w:val="24"/>
              </w:rPr>
              <w:jc w:val="left"/>
            </w:pPr>
            <w:r>
              <w:rPr>
                <w:sz w:val="24"/>
              </w:rPr>
              <w:t xml:space="preserve"> </w:t>
            </w:r>
          </w:p>
        </w:tc>
      </w:tr>
      <w:tr>
        <w:tc>
          <w:tcPr>
            <w:tcW w:w="4678" w:type="dxa"/>
          </w:tcPr>
          <w:p w14:paraId="6cbc732a">
            <w:pPr>
              <w:pStyle w:val="LBBodyText1"/>
              <w:rPr>
                <w:sz w:val="24"/>
              </w:rPr>
            </w:pPr>
            <w:r>
              <w:rPr>
                <w:sz w:val="24"/>
              </w:rPr>
              <w:fldChar w:fldCharType="begin" w:fldLock="true"/>
              <w:instrText xml:space="preserve">LBVARIABLE \id "34157" \displaced</w:instrText>
              <w:fldChar w:fldCharType="separate"/>
            </w:r>
            <w:r>
              <w:rPr>
                <w:sz w:val="24"/>
              </w:rPr>
              <w:t xml:space="preserve">Р/с филиала: </w:t>
            </w:r>
            <w:r>
              <w:rPr>
                <w:sz w:val="24"/>
              </w:rPr>
              <w:fldChar w:fldCharType="begin" w:fldLock="true"/>
              <w:instrText xml:space="preserve">LBVARIABLE \id "67107"</w:instrText>
              <w:fldChar w:fldCharType="separate"/>
            </w:r>
            <w:r>
              <w:rPr>
                <w:sz w:val="24"/>
              </w:rPr>
              <w:t xml:space="preserve">40502810416240001981 </w:t>
            </w:r>
            <w:r>
              <w:rPr>
                <w:sz w:val="24"/>
              </w:rPr>
              <w:fldChar w:fldCharType="end"/>
            </w:r>
            <w:r>
              <w:rPr>
                <w:sz w:val="24"/>
              </w:rPr>
              <w:fldChar w:fldCharType="end"/>
            </w:r>
          </w:p>
        </w:tc>
        <w:tc>
          <w:tcPr>
            <w:tcW w:w="4678" w:type="dxa"/>
          </w:tcPr>
          <w:p w14:paraId="149afbc3">
            <w:pPr>
              <w:pStyle w:val="LBBodyText1"/>
              <w:rPr>
                <w:sz w:val="24"/>
              </w:rPr>
              <w:jc w:val="left"/>
            </w:pPr>
            <w:r>
              <w:rPr>
                <w:sz w:val="24"/>
              </w:rPr>
              <w:t xml:space="preserve"> </w:t>
            </w:r>
          </w:p>
        </w:tc>
      </w:tr>
      <w:tr>
        <w:tc>
          <w:tcPr>
            <w:tcW w:w="4678" w:type="dxa"/>
          </w:tcPr>
          <w:p w14:paraId="0ee9d4a8">
            <w:pPr>
              <w:pStyle w:val="LBBodyText1"/>
              <w:rPr>
                <w:sz w:val="24"/>
              </w:rPr>
              <w:jc w:val="left"/>
            </w:pPr>
            <w:r>
              <w:rPr>
                <w:sz w:val="24"/>
              </w:rPr>
              <w:fldChar w:fldCharType="begin" w:fldLock="true"/>
              <w:instrText xml:space="preserve">LBVARIABLE \id "34157" \displaced</w:instrText>
              <w:fldChar w:fldCharType="separate"/>
            </w:r>
            <w:r>
              <w:rPr>
                <w:sz w:val="24"/>
              </w:rPr>
              <w:t xml:space="preserve">в </w:t>
            </w:r>
            <w:r>
              <w:rPr>
                <w:sz w:val="24"/>
              </w:rPr>
              <w:fldChar w:fldCharType="begin" w:fldLock="true"/>
              <w:instrText xml:space="preserve">LBVARIABLE \id "74696"</w:instrText>
              <w:fldChar w:fldCharType="separate"/>
            </w:r>
            <w:r>
              <w:rPr>
                <w:sz w:val="24"/>
              </w:rPr>
              <w:t xml:space="preserve">Филиал Банка ВТБ (ПАО) в г. Нижнем Новг ороде </w:t>
            </w:r>
            <w:r>
              <w:rPr>
                <w:sz w:val="24"/>
              </w:rPr>
              <w:fldChar w:fldCharType="end"/>
            </w:r>
            <w:r>
              <w:rPr>
                <w:sz w:val="24"/>
              </w:rPr>
              <w:fldChar w:fldCharType="end"/>
            </w:r>
          </w:p>
        </w:tc>
        <w:tc>
          <w:tcPr>
            <w:tcW w:w="4678" w:type="dxa"/>
          </w:tcPr>
          <w:p w14:paraId="3b8fda78">
            <w:pPr>
              <w:pStyle w:val="LBBodyText1"/>
              <w:rPr>
                <w:sz w:val="24"/>
              </w:rPr>
              <w:jc w:val="left"/>
            </w:pPr>
            <w:r>
              <w:rPr>
                <w:sz w:val="24"/>
              </w:rPr>
              <w:t xml:space="preserve"> </w:t>
            </w:r>
          </w:p>
        </w:tc>
      </w:tr>
      <w:tr>
        <w:tc>
          <w:tcPr>
            <w:tcW w:w="4678" w:type="dxa"/>
          </w:tcPr>
          <w:p w14:paraId="23a58399">
            <w:pPr>
              <w:pStyle w:val="LBBodyText1"/>
              <w:rPr>
                <w:sz w:val="24"/>
              </w:rPr>
              <w:jc w:val="left"/>
            </w:pPr>
            <w:r>
              <w:rPr>
                <w:sz w:val="24"/>
              </w:rPr>
              <w:fldChar w:fldCharType="begin" w:fldLock="true"/>
              <w:instrText xml:space="preserve">LBVARIABLE \id "34157" \displaced</w:instrText>
              <w:fldChar w:fldCharType="separate"/>
            </w:r>
            <w:r>
              <w:rPr>
                <w:sz w:val="24"/>
              </w:rPr>
              <w:t xml:space="preserve">к/с </w:t>
            </w:r>
            <w:r>
              <w:rPr>
                <w:sz w:val="24"/>
              </w:rPr>
              <w:fldChar w:fldCharType="begin" w:fldLock="true"/>
              <w:instrText xml:space="preserve">LBVARIABLE \id "67109"</w:instrText>
              <w:fldChar w:fldCharType="separate"/>
            </w:r>
            <w:r>
              <w:rPr>
                <w:sz w:val="24"/>
              </w:rPr>
              <w:t xml:space="preserve">30101810200000000837 </w:t>
            </w:r>
            <w:r>
              <w:rPr>
                <w:sz w:val="24"/>
              </w:rPr>
              <w:fldChar w:fldCharType="end"/>
            </w:r>
            <w:r>
              <w:rPr>
                <w:sz w:val="24"/>
              </w:rPr>
              <w:fldChar w:fldCharType="end"/>
            </w:r>
          </w:p>
        </w:tc>
        <w:tc>
          <w:tcPr>
            <w:tcW w:w="4678" w:type="dxa"/>
          </w:tcPr>
          <w:p w14:paraId="1fb646f9">
            <w:pPr>
              <w:pStyle w:val="LBBodyText1"/>
              <w:rPr>
                <w:sz w:val="24"/>
              </w:rPr>
              <w:jc w:val="left"/>
            </w:pPr>
            <w:r>
              <w:rPr>
                <w:sz w:val="24"/>
              </w:rPr>
              <w:t xml:space="preserve"> </w:t>
            </w:r>
          </w:p>
        </w:tc>
      </w:tr>
      <w:tr>
        <w:tc>
          <w:tcPr>
            <w:tcW w:w="4678" w:type="dxa"/>
          </w:tcPr>
          <w:p w14:paraId="1a36f3e5">
            <w:pPr>
              <w:pStyle w:val="LBBodyText1"/>
              <w:rPr>
                <w:sz w:val="24"/>
              </w:rPr>
              <w:jc w:val="left"/>
            </w:pPr>
            <w:r>
              <w:rPr>
                <w:sz w:val="24"/>
              </w:rPr>
              <w:fldChar w:fldCharType="begin" w:fldLock="true"/>
              <w:instrText xml:space="preserve">LBVARIABLE \id "34157" \displaced</w:instrText>
              <w:fldChar w:fldCharType="separate"/>
            </w:r>
            <w:r>
              <w:rPr>
                <w:sz w:val="24"/>
              </w:rPr>
              <w:t xml:space="preserve">БИК </w:t>
            </w:r>
            <w:r>
              <w:rPr>
                <w:sz w:val="24"/>
              </w:rPr>
              <w:fldChar w:fldCharType="begin" w:fldLock="true"/>
              <w:instrText xml:space="preserve">LBVARIABLE \id "67108"</w:instrText>
              <w:fldChar w:fldCharType="separate"/>
            </w:r>
            <w:r>
              <w:rPr>
                <w:sz w:val="24"/>
              </w:rPr>
              <w:t xml:space="preserve">042202837 </w:t>
            </w:r>
            <w:r>
              <w:rPr>
                <w:sz w:val="24"/>
              </w:rPr>
              <w:fldChar w:fldCharType="end"/>
            </w:r>
            <w:r>
              <w:rPr>
                <w:sz w:val="24"/>
              </w:rPr>
              <w:fldChar w:fldCharType="end"/>
            </w:r>
          </w:p>
        </w:tc>
        <w:tc>
          <w:tcPr>
            <w:tcW w:w="4678" w:type="dxa"/>
          </w:tcPr>
          <w:p w14:paraId="4937643e">
            <w:pPr>
              <w:pStyle w:val="LBBodyText1"/>
              <w:rPr>
                <w:sz w:val="24"/>
              </w:rPr>
              <w:jc w:val="left"/>
            </w:pPr>
            <w:r>
              <w:rPr>
                <w:sz w:val="24"/>
              </w:rPr>
              <w:t xml:space="preserve"> </w:t>
            </w:r>
          </w:p>
        </w:tc>
      </w:tr>
      <w:tr>
        <w:tc>
          <w:tcPr>
            <w:tcW w:w="4678" w:type="dxa"/>
          </w:tcPr>
          <w:p w14:paraId="3ae8e146">
            <w:pPr>
              <w:pStyle w:val="LBBodyText1"/>
              <w:rPr>
                <w:sz w:val="24"/>
              </w:rPr>
              <w:jc w:val="left"/>
            </w:pPr>
            <w:r>
              <w:rPr>
                <w:sz w:val="24"/>
              </w:rPr>
              <w:fldChar w:fldCharType="begin" w:fldLock="true"/>
              <w:instrText xml:space="preserve">LBVARIABLE \id "34157" \displaced</w:instrText>
              <w:fldChar w:fldCharType="separate"/>
            </w:r>
            <w:r>
              <w:rPr>
                <w:sz w:val="24"/>
              </w:rPr>
              <w:t xml:space="preserve">Тел.: </w:t>
            </w:r>
            <w:r>
              <w:rPr>
                <w:sz w:val="24"/>
              </w:rPr>
              <w:fldChar w:fldCharType="begin" w:fldLock="true"/>
              <w:instrText xml:space="preserve">LBVARIABLE \id "72457"</w:instrText>
              <w:fldChar w:fldCharType="separate"/>
            </w:r>
            <w:r>
              <w:rPr>
                <w:sz w:val="24"/>
              </w:rPr>
              <w:t xml:space="preserve"> +7 (347) 273-42-77, +7 (347) 250-00-74</w:t>
            </w:r>
            <w:r>
              <w:rPr>
                <w:sz w:val="24"/>
              </w:rPr>
              <w:fldChar w:fldCharType="end"/>
            </w:r>
            <w:r>
              <w:rPr>
                <w:sz w:val="24"/>
              </w:rPr>
              <w:fldChar w:fldCharType="end"/>
            </w:r>
          </w:p>
        </w:tc>
        <w:tc>
          <w:tcPr>
            <w:tcW w:w="4678" w:type="dxa"/>
          </w:tcPr>
          <w:p w14:paraId="13171086">
            <w:pPr>
              <w:pStyle w:val="LBBodyText1"/>
              <w:rPr>
                <w:sz w:val="24"/>
              </w:rPr>
              <w:jc w:val="left"/>
            </w:pPr>
            <w:r>
              <w:rPr>
                <w:sz w:val="24"/>
              </w:rPr>
              <w:t xml:space="preserve"> </w:t>
            </w:r>
          </w:p>
        </w:tc>
      </w:tr>
      <w:tr>
        <w:tc>
          <w:tcPr>
            <w:tcW w:w="4678" w:type="dxa"/>
          </w:tcPr>
          <w:p w14:paraId="4ba4b984">
            <w:pPr>
              <w:pStyle w:val="LBBodyText1"/>
              <w:rPr>
                <w:sz w:val="24"/>
              </w:rPr>
              <w:jc w:val="left"/>
            </w:pPr>
            <w:r>
              <w:rPr>
                <w:sz w:val="24"/>
                <w:lang w:val="fr-FR"/>
              </w:rPr>
              <w:fldChar w:fldCharType="begin" w:fldLock="true"/>
              <w:instrText xml:space="preserve">LBVARIABLE \id "34157" \displaced</w:instrText>
              <w:fldChar w:fldCharType="separate"/>
            </w:r>
            <w:r>
              <w:rPr>
                <w:sz w:val="24"/>
                <w:lang w:val="fr-FR"/>
              </w:rPr>
              <w:t xml:space="preserve">E-mail: </w:t>
            </w:r>
            <w:r>
              <w:rPr>
                <w:sz w:val="24"/>
                <w:lang w:val="fr-FR"/>
              </w:rPr>
              <w:fldChar w:fldCharType="begin" w:fldLock="true"/>
              <w:instrText xml:space="preserve">LBVARIABLE \id "67111"</w:instrText>
              <w:fldChar w:fldCharType="separate"/>
            </w:r>
            <w:r>
              <w:rPr>
                <w:sz w:val="24"/>
                <w:lang w:val="fr-FR"/>
              </w:rPr>
              <w:t xml:space="preserve">disp-r02@russianpost.ru </w:t>
            </w:r>
            <w:r>
              <w:rPr>
                <w:sz w:val="24"/>
                <w:lang w:val="fr-FR"/>
              </w:rPr>
              <w:fldChar w:fldCharType="end"/>
            </w:r>
            <w:r>
              <w:rPr>
                <w:sz w:val="24"/>
                <w:lang w:val="fr-FR"/>
              </w:rPr>
              <w:fldChar w:fldCharType="end"/>
            </w:r>
          </w:p>
        </w:tc>
        <w:tc>
          <w:tcPr>
            <w:tcW w:w="4678" w:type="dxa"/>
          </w:tcPr>
          <w:p w14:paraId="096ddee3">
            <w:pPr>
              <w:pStyle w:val="LBBodyText1"/>
              <w:rPr>
                <w:sz w:val="24"/>
              </w:rPr>
              <w:jc w:val="left"/>
            </w:pPr>
            <w:r>
              <w:rPr>
                <w:sz w:val="24"/>
              </w:rPr>
              <w:t xml:space="preserve"> </w:t>
            </w:r>
            <w:r>
              <w:rPr>
                <w:b/>
                <w:sz w:val="24"/>
              </w:rPr>
              <w:fldChar w:fldCharType="end"/>
            </w:r>
          </w:p>
        </w:tc>
      </w:tr>
    </w:tbl>
    <w:p w14:paraId="12cfbd75">
      <w:pPr>
        <w:pStyle w:val="LBBodyText2"/>
        <w:rPr>
          <w:sz w:val="24"/>
          <w:lang w:val="fr-FR"/>
        </w:rPr>
      </w:pPr>
    </w:p>
    <w:tbl>
      <w:tblPr>
        <w:tblStyle w:val="a3"/>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678"/>
      </w:tblGrid>
      <w:tr>
        <w:tc>
          <w:tcPr>
            <w:tcW w:w="4678" w:type="dxa"/>
          </w:tcPr>
          <w:p w14:paraId="46a3db77">
            <w:pPr>
              <w:pStyle w:val="LBScheduleBodytext"/>
              <w:jc w:val="left"/>
              <w:keepNext/>
            </w:pPr>
            <w:r>
              <w:rPr>
                <w:b/>
              </w:rPr>
              <w:t>ЗАКАЗЧИК:</w:t>
            </w:r>
          </w:p>
        </w:tc>
        <w:tc>
          <w:tcPr>
            <w:tcW w:w="4678" w:type="dxa"/>
          </w:tcPr>
          <w:p w14:paraId="17273348">
            <w:pPr>
              <w:pStyle w:val="LBScheduleBodytext"/>
              <w:rPr>
                <w:b/>
              </w:rPr>
              <w:jc w:val="left"/>
              <w:keepNext/>
            </w:pPr>
            <w:r>
              <w:rPr>
                <w:b/>
              </w:rPr>
              <w:t>ПОДРЯДЧИК:</w:t>
            </w:r>
          </w:p>
        </w:tc>
      </w:tr>
      <w:tr>
        <w:tc>
          <w:tcPr>
            <w:tcW w:w="4678" w:type="dxa"/>
          </w:tcPr>
          <w:p w14:paraId="1e4a02c1">
            <w:pPr>
              <w:pStyle w:val="LBBodyText1"/>
              <w:rPr>
                <w:sz w:val="24"/>
              </w:rPr>
              <w:jc w:val="left"/>
              <w:keepNext/>
            </w:pPr>
          </w:p>
          <w:p w14:paraId="185864c2">
            <w:pPr>
              <w:pStyle w:val="LBBodyText1"/>
              <w:rPr>
                <w:sz w:val="24"/>
              </w:rPr>
              <w:jc w:val="left"/>
              <w:keepNext/>
            </w:pPr>
            <w:r>
              <w:rPr>
                <w:sz w:val="24"/>
              </w:rPr>
              <w:fldChar w:fldCharType="begin" w:fldLock="true"/>
              <w:instrText xml:space="preserve">LBVARIABLE \id "34160"</w:instrText>
              <w:fldChar w:fldCharType="separate"/>
            </w:r>
            <w:r>
              <w:rPr>
                <w:sz w:val="24"/>
              </w:rPr>
              <w:fldChar w:fldCharType="begin" w:fldLock="true"/>
              <w:instrText xml:space="preserve">LBVARIABLE \id "66994"</w:instrText>
              <w:fldChar w:fldCharType="separate"/>
            </w:r>
            <w:r>
              <w:rPr>
                <w:sz w:val="24"/>
              </w:rPr>
              <w:t>Директор</w:t>
            </w:r>
            <w:r>
              <w:rPr>
                <w:sz w:val="24"/>
              </w:rPr>
              <w:fldChar w:fldCharType="end"/>
            </w:r>
            <w:r>
              <w:rPr>
                <w:sz w:val="24"/>
              </w:rPr>
              <w:fldChar w:fldCharType="end"/>
            </w:r>
          </w:p>
        </w:tc>
        <w:tc>
          <w:tcPr>
            <w:tcW w:w="4678" w:type="dxa"/>
          </w:tcPr>
          <w:p w14:paraId="121e1443">
            <w:pPr>
              <w:pStyle w:val="LBBodyText1"/>
              <w:rPr>
                <w:sz w:val="24"/>
              </w:rPr>
              <w:jc w:val="left"/>
              <w:keepNext/>
            </w:pPr>
            <w:r>
              <w:rPr>
                <w:sz w:val="24"/>
              </w:rPr>
              <w:t xml:space="preserve"> </w:t>
            </w:r>
          </w:p>
        </w:tc>
      </w:tr>
      <w:tr>
        <w:tc>
          <w:tcPr>
            <w:tcW w:w="4678" w:type="dxa"/>
          </w:tcPr>
          <w:p w14:paraId="2cc4a1c3">
            <w:pPr>
              <w:pStyle w:val="LBBodyText1"/>
              <w:rPr>
                <w:sz w:val="24"/>
              </w:rPr>
              <w:jc w:val="left"/>
              <w:keepNext/>
            </w:pPr>
          </w:p>
          <w:p w14:paraId="0e7e8df5">
            <w:pPr>
              <w:pStyle w:val="LBBodyText1"/>
              <w:rPr>
                <w:sz w:val="24"/>
              </w:rPr>
              <w:jc w:val="left"/>
              <w:keepNext/>
            </w:pPr>
            <w:r>
              <w:rPr>
                <w:sz w:val="24"/>
              </w:rPr>
              <w:t>____________________</w:t>
            </w:r>
          </w:p>
          <w:p w14:paraId="2818badc">
            <w:pPr>
              <w:pStyle w:val="LBBodyText1"/>
              <w:rPr>
                <w:sz w:val="24"/>
              </w:rPr>
              <w:jc w:val="left"/>
              <w:keepNext/>
            </w:pPr>
          </w:p>
          <w:p w14:paraId="57c54f01">
            <w:pPr>
              <w:pStyle w:val="LBBodyText1"/>
              <w:rPr>
                <w:sz w:val="24"/>
              </w:rPr>
              <w:jc w:val="left"/>
              <w:keepNext/>
            </w:pPr>
            <w:r>
              <w:rPr>
                <w:sz w:val="24"/>
              </w:rPr>
              <w:fldChar w:fldCharType="begin" w:fldLock="true"/>
              <w:instrText xml:space="preserve">LBVARIABLE \id "34160"</w:instrText>
              <w:fldChar w:fldCharType="separate"/>
            </w:r>
            <w:r>
              <w:rPr>
                <w:sz w:val="24"/>
              </w:rPr>
              <w:fldChar w:fldCharType="begin" w:fldLock="true"/>
              <w:instrText xml:space="preserve">LBVARIABLE \id "66995" \grammarCase "nominative" \letterCase "camel" \rounding "none" \dateFormat "dd.mm.yyyy" \moneyFormat "0,000.##" \numeral "cardinal"</w:instrText>
              <w:fldChar w:fldCharType="separate"/>
            </w:r>
            <w:r>
              <w:rPr>
                <w:sz w:val="24"/>
              </w:rPr>
              <w:t xml:space="preserve">Шафиков Ленард Рамилович</w:t>
            </w:r>
            <w:r>
              <w:rPr>
                <w:sz w:val="24"/>
              </w:rPr>
              <w:fldChar w:fldCharType="end"/>
            </w:r>
            <w:r>
              <w:rPr>
                <w:sz w:val="24"/>
              </w:rPr>
              <w:fldChar w:fldCharType="end"/>
            </w:r>
          </w:p>
        </w:tc>
        <w:tc>
          <w:tcPr>
            <w:tcW w:w="4678" w:type="dxa"/>
          </w:tcPr>
          <w:p w14:paraId="4774c556">
            <w:pPr>
              <w:pStyle w:val="LBBodyText1"/>
              <w:rPr>
                <w:sz w:val="24"/>
              </w:rPr>
              <w:jc w:val="left"/>
              <w:keepNext/>
            </w:pPr>
          </w:p>
          <w:p w14:paraId="65c34443">
            <w:pPr>
              <w:pStyle w:val="LBBodyText1"/>
              <w:rPr>
                <w:sz w:val="24"/>
              </w:rPr>
              <w:jc w:val="left"/>
              <w:keepNext/>
            </w:pPr>
            <w:r>
              <w:rPr>
                <w:sz w:val="24"/>
              </w:rPr>
              <w:t>____________________</w:t>
            </w:r>
          </w:p>
          <w:p w14:paraId="0f1ebe3f">
            <w:pPr>
              <w:pStyle w:val="LBBodyText1"/>
              <w:rPr>
                <w:sz w:val="24"/>
              </w:rPr>
              <w:jc w:val="left"/>
              <w:keepNext/>
            </w:pPr>
            <w:r>
              <w:rPr>
                <w:sz w:val="24"/>
              </w:rPr>
              <w:t xml:space="preserve"> </w:t>
            </w:r>
          </w:p>
        </w:tc>
      </w:tr>
      <w:tr>
        <w:tc>
          <w:tcPr>
            <w:tcW w:w="4678" w:type="dxa"/>
          </w:tcPr>
          <w:p w14:paraId="0f401f74">
            <w:pPr>
              <w:pStyle w:val="LBBodyText1"/>
              <w:rPr>
                <w:sz w:val="24"/>
              </w:rPr>
              <w:jc w:val="left"/>
              <w:keepNext/>
            </w:pPr>
            <w:r>
              <w:rPr>
                <w:sz w:val="24"/>
              </w:rPr>
              <w:t xml:space="preserve">___ ____________ 20__ г.</w:t>
            </w:r>
          </w:p>
        </w:tc>
        <w:tc>
          <w:tcPr>
            <w:tcW w:w="4678" w:type="dxa"/>
          </w:tcPr>
          <w:p w14:paraId="2a034b81">
            <w:pPr>
              <w:pStyle w:val="LBBodyText1"/>
              <w:rPr>
                <w:sz w:val="24"/>
              </w:rPr>
              <w:jc w:val="left"/>
              <w:keepNext/>
            </w:pPr>
            <w:r>
              <w:rPr>
                <w:sz w:val="24"/>
              </w:rPr>
              <w:t xml:space="preserve">___ ____________ 20__ г.</w:t>
            </w:r>
          </w:p>
        </w:tc>
      </w:tr>
      <w:tr>
        <w:tc>
          <w:tcPr>
            <w:tcW w:w="4678" w:type="dxa"/>
          </w:tcPr>
          <w:p w14:paraId="1ca16411">
            <w:pPr>
              <w:pStyle w:val="LBBodyText1"/>
              <w:rPr>
                <w:sz w:val="24"/>
              </w:rPr>
              <w:jc w:val="left"/>
              <w:keepNext/>
            </w:pPr>
          </w:p>
        </w:tc>
        <w:tc>
          <w:tcPr>
            <w:tcW w:w="4678" w:type="dxa"/>
          </w:tcPr>
          <w:p w14:paraId="76889333">
            <w:pPr>
              <w:pStyle w:val="LBBodyText1"/>
              <w:rPr>
                <w:sz w:val="24"/>
              </w:rPr>
              <w:jc w:val="left"/>
              <w:keepNext/>
            </w:pPr>
            <w:r>
              <w:rPr>
                <w:sz w:val="24"/>
              </w:rPr>
              <w:t xml:space="preserve">М.П. (при наличии печати)</w:t>
            </w:r>
          </w:p>
        </w:tc>
      </w:tr>
    </w:tbl>
    <w:p w14:paraId="13054aa7">
      <w:pPr>
        <w:pStyle w:val="LBBodyText1"/>
      </w:pPr>
    </w:p>
    <w:p w14:paraId="4d0db4b8">
      <w:pPr>
        <w:pStyle w:val="LBBodyText1"/>
        <w:jc w:val="right"/>
        <w:pageBreakBefore/>
      </w:pPr>
      <w:r>
        <w:t xml:space="preserve">Приложение № </w:t>
      </w:r>
      <w:bookmarkStart w:id="35" w:name="Приложение_1"/>
      <w:r>
        <w:t>1</w:t>
      </w:r>
      <w:bookmarkEnd w:id="35"/>
    </w:p>
    <w:p w14:paraId="21dadeb2">
      <w:pPr>
        <w:pStyle w:val="LBNameoftheParty"/>
        <w:rPr>
          <w:b w:val="false"/>
        </w:rPr>
        <w:jc w:val="right"/>
      </w:pPr>
      <w:bookmarkStart w:id="36" w:name="_Hlk17983720"/>
      <w:r>
        <w:rPr>
          <w:b w:val="false"/>
        </w:rPr>
        <w:t xml:space="preserve">к Договору</w:t>
      </w:r>
    </w:p>
    <w:p w14:paraId="649e230f">
      <w:pPr>
        <w:pStyle w:val="LBBodyText1"/>
        <w:jc w:val="right"/>
      </w:pPr>
      <w:r>
        <w:t xml:space="preserve">на выполнение работ по </w:t>
      </w:r>
      <w:r>
        <w:fldChar w:fldCharType="begin" w:fldLock="true"/>
        <w:instrText xml:space="preserve">LBVARIABLE \id "66992" \grammarCase "dative" \letterCase "normal" \rounding "none" \dateFormat "dd.mm.yyyy" \moneyFormat "0,000.##" \numeral "cardinal"</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21b3f2d5">
      <w:pPr>
        <w:pStyle w:val="LBBodyText1"/>
        <w:jc w:val="right"/>
      </w:pPr>
      <w:r>
        <w:t xml:space="preserve">от «___»______________20__г.</w:t>
      </w:r>
      <w:bookmarkEnd w:id="36"/>
    </w:p>
    <w:p w14:paraId="0f779cf0">
      <w:pPr>
        <w:pStyle w:val="LBBodyText1"/>
        <w:jc w:val="right"/>
      </w:pPr>
      <w:r>
        <w:t xml:space="preserve">№ </w:t>
      </w:r>
      <w:r>
        <w:fldChar w:fldCharType="begin" w:fldLock="true"/>
        <w:instrText xml:space="preserve">LBVARIABLE \id "34134"</w:instrText>
        <w:fldChar w:fldCharType="separate"/>
      </w:r>
      <w:r>
        <w:t>__________</w:t>
      </w:r>
      <w:r>
        <w:fldChar w:fldCharType="end"/>
      </w:r>
    </w:p>
    <w:p w14:paraId="7acc6891">
      <w:pPr>
        <w:pStyle w:val="LBBodyText1"/>
        <w:jc w:val="center"/>
      </w:pPr>
    </w:p>
    <w:p w14:paraId="0ed48a86">
      <w:pPr>
        <w:pStyle w:val="LBBodyText1"/>
        <w:jc w:val="center"/>
      </w:pPr>
    </w:p>
    <w:p w14:paraId="0ad2f64c">
      <w:pPr>
        <w:pStyle w:val="LBBodyText1"/>
        <w:jc w:val="center"/>
      </w:pPr>
    </w:p>
    <w:p w14:paraId="5a3f7d40">
      <w:pPr>
        <w:pStyle w:val="LBBodyText1"/>
        <w:rPr>
          <w:b/>
        </w:rPr>
        <w:jc w:val="center"/>
      </w:pPr>
      <w:r>
        <w:rPr>
          <w:b/>
        </w:rPr>
        <w:t xml:space="preserve">Техническое задание</w:t>
      </w:r>
    </w:p>
    <w:p w14:paraId="50b4f091">
      <w:pPr>
        <w:pStyle w:val="LBBodyText1"/>
        <w:jc w:val="center"/>
      </w:pPr>
    </w:p>
    <w:p w14:paraId="487dcf3b">
      <w:pPr>
        <w:pStyle w:val="LBBodyText1"/>
        <w:jc w:val="center"/>
      </w:pPr>
    </w:p>
    <w:p w14:paraId="1d83db22">
      <w:pPr>
        <w:pStyle w:val="LBBodyText1"/>
        <w:jc w:val="center"/>
      </w:pPr>
    </w:p>
    <w:p w14:paraId="667a72e1">
      <w:pPr>
        <w:pStyle w:val="LBBodyText1"/>
        <w:jc w:val="center"/>
      </w:pPr>
      <w:r>
        <w:t xml:space="preserve">[Прикладывается отдельным файлом]</w:t>
      </w:r>
    </w:p>
    <w:p w14:paraId="0295ff2e">
      <w:pPr>
        <w:pStyle w:val="LBBodyText1"/>
        <w:jc w:val="center"/>
      </w:pPr>
    </w:p>
    <w:p w14:paraId="4f6b283b">
      <w:pPr>
        <w:pStyle w:val="LBBodyText1"/>
        <w:jc w:val="center"/>
      </w:pPr>
    </w:p>
    <w:p w14:paraId="5cf332d4">
      <w:pPr>
        <w:pStyle w:val="LBBodyText1"/>
        <w:jc w:val="center"/>
      </w:pPr>
    </w:p>
    <w:p w14:paraId="78f1e639">
      <w:pPr>
        <w:pStyle w:val="LBBodyText1"/>
        <w:jc w:val="center"/>
      </w:pPr>
    </w:p>
    <w:p w14:paraId="731a1888">
      <w:pPr>
        <w:pStyle w:val="LBBodyText1"/>
        <w:jc w:val="center"/>
      </w:pPr>
    </w:p>
    <w:p w14:paraId="4b2c151d">
      <w:pPr>
        <w:pStyle w:val="LBBodyText1"/>
        <w:jc w:val="center"/>
      </w:pPr>
    </w:p>
    <w:p w14:paraId="7532cf2d">
      <w:pPr>
        <w:pStyle w:val="LBBodyText1"/>
        <w:jc w:val="center"/>
      </w:pPr>
    </w:p>
    <w:p w14:paraId="3942e2ca">
      <w:pPr>
        <w:pStyle w:val="LBBodyText1"/>
      </w:pPr>
    </w:p>
    <w:p w14:paraId="56033985">
      <w:pPr>
        <w:pStyle w:val="LBBodyText1"/>
        <w:jc w:val="center"/>
      </w:pPr>
    </w:p>
    <w:tbl>
      <w:tblPr>
        <w:tblStyle w:val="a3"/>
        <w:tblW w:w="964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820"/>
      </w:tblGrid>
      <w:tr>
        <w:tc>
          <w:tcPr>
            <w:tcW w:w="4820" w:type="dxa"/>
          </w:tcPr>
          <w:p w14:paraId="54c290dc">
            <w:pPr>
              <w:pStyle w:val="LBScheduleBodytext"/>
              <w:rPr>
                <w:sz w:val="22"/>
              </w:rPr>
              <w:jc w:val="center"/>
              <w:keepNext/>
            </w:pPr>
            <w:r>
              <w:rPr>
                <w:b/>
                <w:sz w:val="22"/>
              </w:rPr>
              <w:t>ЗАКАЗЧИК:</w:t>
            </w:r>
          </w:p>
        </w:tc>
        <w:tc>
          <w:tcPr>
            <w:tcW w:w="4820" w:type="dxa"/>
          </w:tcPr>
          <w:p w14:paraId="473c3731">
            <w:pPr>
              <w:pStyle w:val="LBScheduleBodytext"/>
              <w:rPr>
                <w:b/>
                <w:sz w:val="22"/>
              </w:rPr>
              <w:jc w:val="center"/>
              <w:keepNext/>
            </w:pPr>
            <w:r>
              <w:rPr>
                <w:b/>
                <w:sz w:val="22"/>
              </w:rPr>
              <w:t>ПОДРЯДЧИК:</w:t>
            </w:r>
          </w:p>
        </w:tc>
      </w:tr>
      <w:tr>
        <w:tc>
          <w:tcPr>
            <w:tcW w:w="4820" w:type="dxa"/>
          </w:tcPr>
          <w:p w14:paraId="5bb4d679">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"66994"</w:instrText>
              <w:fldChar w:fldCharType="separate"/>
            </w:r>
            <w:r>
              <w:t>Директор</w:t>
            </w:r>
            <w:r>
              <w:fldChar w:fldCharType="end"/>
            </w:r>
            <w:r>
              <w:fldChar w:fldCharType="end"/>
            </w:r>
          </w:p>
        </w:tc>
        <w:tc>
          <w:tcPr>
            <w:tcW w:w="4820" w:type="dxa"/>
          </w:tcPr>
          <w:p w14:paraId="4394cf4d">
            <w:pPr>
              <w:pStyle w:val="LBBodyText1"/>
              <w:rPr>
                <w:sz w:val="22"/>
              </w:rPr>
              <w:jc w:val="center"/>
              <w:keepNext/>
            </w:pPr>
          </w:p>
        </w:tc>
      </w:tr>
      <w:tr>
        <w:tc>
          <w:tcPr>
            <w:tcW w:w="4820" w:type="dxa"/>
          </w:tcPr>
          <w:p w14:paraId="6eeac0aa">
            <w:pPr>
              <w:pStyle w:val="LBBodyText1"/>
              <w:rPr>
                <w:sz w:val="22"/>
              </w:rPr>
              <w:jc w:val="center"/>
              <w:keepNext/>
            </w:pPr>
          </w:p>
          <w:p w14:paraId="3eee26c7">
            <w:pPr>
              <w:pStyle w:val="LBBodyText1"/>
              <w:rPr>
                <w:sz w:val="22"/>
              </w:rPr>
              <w:jc w:val="center"/>
              <w:keepNext/>
            </w:pPr>
            <w:r>
              <w:rPr>
                <w:sz w:val="22"/>
              </w:rPr>
              <w:t>____________________</w:t>
            </w:r>
          </w:p>
          <w:p w14:paraId="65cda8e2">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"66995" \grammarCase "nominative" \letterCase "camel" \rounding "none" \dateFormat "dd.mm.yyyy" \moneyFormat "0,000.##" \numeral "cardinal"</w:instrText>
              <w:fldChar w:fldCharType="separate"/>
            </w:r>
            <w:r>
              <w:t xml:space="preserve">Шафиков Ленард Рамилович</w:t>
            </w:r>
            <w:r>
              <w:fldChar w:fldCharType="end"/>
            </w:r>
            <w:r>
              <w:fldChar w:fldCharType="end"/>
            </w:r>
          </w:p>
        </w:tc>
        <w:tc>
          <w:tcPr>
            <w:tcW w:w="4820" w:type="dxa"/>
          </w:tcPr>
          <w:p w14:paraId="1dd4c364">
            <w:pPr>
              <w:pStyle w:val="LBBodyText1"/>
              <w:rPr>
                <w:sz w:val="22"/>
              </w:rPr>
              <w:jc w:val="center"/>
              <w:keepNext/>
            </w:pPr>
          </w:p>
          <w:p w14:paraId="06588c47">
            <w:pPr>
              <w:pStyle w:val="LBBodyText1"/>
              <w:rPr>
                <w:sz w:val="22"/>
              </w:rPr>
              <w:jc w:val="center"/>
              <w:keepNext/>
            </w:pPr>
            <w:r>
              <w:rPr>
                <w:sz w:val="22"/>
              </w:rPr>
              <w:t>____________________</w:t>
            </w:r>
          </w:p>
          <w:p w14:paraId="0e0a3512">
            <w:pPr>
              <w:pStyle w:val="LBBodyText1"/>
              <w:rPr>
                <w:sz w:val="22"/>
              </w:rPr>
              <w:jc w:val="center"/>
              <w:keepNext/>
            </w:pPr>
          </w:p>
        </w:tc>
      </w:tr>
      <w:tr>
        <w:tc>
          <w:tcPr>
            <w:tcW w:w="4820" w:type="dxa"/>
          </w:tcPr>
          <w:p w14:paraId="53c5ac6d">
            <w:pPr>
              <w:pStyle w:val="LBBodyText1"/>
              <w:rPr>
                <w:sz w:val="22"/>
              </w:rPr>
              <w:jc w:val="center"/>
              <w:keepNext/>
            </w:pPr>
            <w:r>
              <w:rPr>
                <w:sz w:val="22"/>
              </w:rPr>
              <w:t xml:space="preserve">___ ____________ 20__ г.</w:t>
            </w:r>
          </w:p>
        </w:tc>
        <w:tc>
          <w:tcPr>
            <w:tcW w:w="4820" w:type="dxa"/>
          </w:tcPr>
          <w:p w14:paraId="6174a8d0">
            <w:pPr>
              <w:pStyle w:val="LBBodyText1"/>
              <w:rPr>
                <w:sz w:val="22"/>
              </w:rPr>
              <w:jc w:val="center"/>
              <w:keepNext/>
            </w:pPr>
            <w:r>
              <w:rPr>
                <w:sz w:val="22"/>
              </w:rPr>
              <w:t xml:space="preserve">___ ____________ 20__ г.</w:t>
            </w:r>
          </w:p>
        </w:tc>
      </w:tr>
      <w:tr>
        <w:tc>
          <w:tcPr>
            <w:tcW w:w="4820" w:type="dxa"/>
          </w:tcPr>
          <w:p w14:paraId="01f05da4">
            <w:pPr>
              <w:pStyle w:val="LBBodyText1"/>
              <w:rPr>
                <w:sz w:val="22"/>
              </w:rPr>
              <w:jc w:val="left"/>
              <w:keepNext/>
            </w:pPr>
          </w:p>
        </w:tc>
        <w:tc>
          <w:tcPr>
            <w:tcW w:w="4820" w:type="dxa"/>
          </w:tcPr>
          <w:p w14:paraId="7d451db0">
            <w:pPr>
              <w:pStyle w:val="LBBodyText1"/>
              <w:rPr>
                <w:sz w:val="22"/>
              </w:rPr>
              <w:jc w:val="center"/>
              <w:keepNext/>
            </w:pPr>
            <w:r>
              <w:rPr>
                <w:sz w:val="22"/>
              </w:rPr>
              <w:t xml:space="preserve">М.П. (при наличии печати)</w:t>
            </w:r>
          </w:p>
        </w:tc>
      </w:tr>
    </w:tbl>
    <w:p w14:paraId="5469dd0b">
      <w:pPr>
        <w:pStyle w:val="LBBodyText1"/>
        <w:sectPr>
          <w:pgSz w:w="11906" w:h="16838" w:orient="portrait"/>
          <w:pgMar w:left="1985" w:right="851" w:top="1134" w:bottom="1134" w:gutter="0" w:header="709" w:footer="709"/>
          <w:headerReference r:id="rId10" w:type="default"/>
          <w:headerReference r:id="rId9" w:type="even"/>
          <w:footerReference r:id="rId12" w:type="default"/>
          <w:footerReference r:id="rId11" w:type="even"/>
          <w:titlePg w:val="true"/>
        </w:sectPr>
      </w:pPr>
    </w:p>
    <w:p w14:paraId="7c51d8f1">
      <w:pPr>
        <w:pStyle w:val="LBBodyText1"/>
        <w:jc w:val="right"/>
        <w:pageBreakBefore/>
      </w:pPr>
      <w:r>
        <w:t xml:space="preserve">Приложение № </w:t>
      </w:r>
      <w:bookmarkStart w:id="37" w:name="Приложение_2"/>
      <w:r>
        <w:t>2</w:t>
      </w:r>
      <w:bookmarkEnd w:id="37"/>
    </w:p>
    <w:p w14:paraId="6afc8f9b">
      <w:pPr>
        <w:pStyle w:val="LBNameoftheParty"/>
        <w:rPr>
          <w:b w:val="false"/>
        </w:rPr>
        <w:jc w:val="right"/>
      </w:pPr>
      <w:r>
        <w:rPr>
          <w:b w:val="false"/>
        </w:rPr>
        <w:t xml:space="preserve">к Договору</w:t>
      </w:r>
    </w:p>
    <w:p w14:paraId="761e2976">
      <w:pPr>
        <w:pStyle w:val="LBBodyText1"/>
        <w:jc w:val="right"/>
      </w:pPr>
      <w:r>
        <w:t xml:space="preserve">на выполнение работ по </w:t>
      </w:r>
      <w:r>
        <w:fldChar w:fldCharType="begin" w:fldLock="true"/>
        <w:instrText xml:space="preserve">LBVARIABLE \id "66992" \grammarCase "dative" \letterCase "normal" \rounding "none" \dateFormat "dd.mm.yyyy" \moneyFormat "0,000.##" \numeral "cardinal"</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7e299351">
      <w:pPr>
        <w:pStyle w:val="LBBodyText1"/>
        <w:jc w:val="right"/>
      </w:pPr>
      <w:r>
        <w:t xml:space="preserve">от «___»______________20__г.</w:t>
      </w:r>
    </w:p>
    <w:p w14:paraId="1c058995">
      <w:pPr>
        <w:pStyle w:val="LBBodyText1"/>
        <w:jc w:val="right"/>
      </w:pPr>
      <w:r>
        <w:t xml:space="preserve">№ </w:t>
      </w:r>
      <w:r>
        <w:fldChar w:fldCharType="begin" w:fldLock="true"/>
        <w:instrText xml:space="preserve">LBVARIABLE \id "34134"</w:instrText>
        <w:fldChar w:fldCharType="separate"/>
      </w:r>
      <w:r>
        <w:t>__________</w:t>
      </w:r>
      <w:r>
        <w:fldChar w:fldCharType="end"/>
      </w:r>
    </w:p>
    <w:p w14:paraId="1b7bd60c">
      <w:pPr>
        <w:pStyle w:val="LBBodyText1"/>
      </w:pPr>
    </w:p>
    <w:p w14:paraId="78cf57af">
      <w:pPr>
        <w:pStyle w:val="LBBodyText1"/>
        <w:rPr>
          <w:b/>
        </w:rPr>
      </w:pPr>
      <w:r>
        <w:rPr>
          <w:b/>
        </w:rPr>
        <w:t xml:space="preserve">ФОРМА </w:t>
      </w:r>
    </w:p>
    <w:p w14:paraId="4563bfcc">
      <w:pPr>
        <w:pStyle w:val="LBBodyText1"/>
      </w:pPr>
    </w:p>
    <w:p w14:paraId="1ec1cc41">
      <w:pPr>
        <w:pStyle w:val="LBBodyText1"/>
        <w:rPr>
          <w:b/>
        </w:rPr>
        <w:jc w:val="center"/>
      </w:pPr>
      <w:r>
        <w:rPr>
          <w:b/>
        </w:rPr>
        <w:t>АКТ</w:t>
      </w:r>
    </w:p>
    <w:p w14:paraId="0bc5969c">
      <w:pPr>
        <w:pStyle w:val="LBBodyText1"/>
        <w:rPr>
          <w:b/>
        </w:rPr>
        <w:jc w:val="center"/>
      </w:pPr>
      <w:r>
        <w:rPr>
          <w:b/>
        </w:rPr>
        <w:t xml:space="preserve">сдачи-приемки выполненных Работ</w:t>
      </w:r>
    </w:p>
    <w:p w14:paraId="362f8c9b">
      <w:pPr>
        <w:pStyle w:val="LBBodyText1"/>
        <w:jc w:val="center"/>
      </w:pPr>
      <w:r>
        <w:t xml:space="preserve">к Договору на выполнение работ по </w:t>
      </w:r>
      <w:r>
        <w:fldChar w:fldCharType="begin" w:fldLock="true"/>
        <w:instrText xml:space="preserve">LBVARIABLE \id "66992" \grammarCase "dative" \letterCase "normal" \rounding "none" \dateFormat "dd.mm.yyyy" \moneyFormat "0,000.##" \numeral "cardinal"</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5931d70c">
      <w:pPr>
        <w:pStyle w:val="LBBodyText1"/>
        <w:jc w:val="center"/>
      </w:pPr>
      <w:r>
        <w:t xml:space="preserve">№ _____ от «___» _____________ 20__г.</w:t>
      </w:r>
    </w:p>
    <w:p w14:paraId="6813becc">
      <w:pPr>
        <w:pStyle w:val="LBBodyText1"/>
      </w:pPr>
    </w:p>
    <w:tbl>
      <w:tblPr>
        <w:tblW w:w="9356" w:type="dxa"/>
        <w:tblInd w:w="108" w:type="dxa"/>
        <w:tblBorders>
          <w:insideH w:sz="6" w:space="0" w:val="single" w:color="auto"/>
        </w:tblBorders>
      </w:tblPr>
      <w:tblGrid>
        <w:gridCol w:w="4820"/>
        <w:gridCol w:w="4536"/>
      </w:tblGrid>
      <w:tr>
        <w:tc>
          <w:tcPr>
            <w:tcW w:w="4820" w:type="dxa"/>
            <w:hideMark/>
          </w:tcPr>
          <w:p w14:paraId="588b9756">
            <w:pPr>
              <w:pStyle w:val="LBBodyText1"/>
              <w:jc w:val="left"/>
            </w:pPr>
            <w:r>
              <w:t>___________</w:t>
            </w:r>
          </w:p>
        </w:tc>
        <w:tc>
          <w:tcPr>
            <w:tcW w:w="4536" w:type="dxa"/>
            <w:hideMark/>
          </w:tcPr>
          <w:p w14:paraId="7e39a869">
            <w:pPr>
              <w:pStyle w:val="LBBodyText1"/>
              <w:jc w:val="right"/>
            </w:pPr>
            <w:r>
              <w:t xml:space="preserve"> «____» __________ 20__ г.</w:t>
            </w:r>
          </w:p>
        </w:tc>
      </w:tr>
    </w:tbl>
    <w:p w14:paraId="3ef5a287">
      <w:pPr>
        <w:pStyle w:val="LBBodyText1"/>
      </w:pPr>
    </w:p>
    <w:p w14:paraId="7068e836">
      <w:pPr>
        <w:pStyle w:val="LBBodyText1"/>
      </w:pPr>
      <w:r>
        <w:rPr>
          <w:color w:val="000000"/>
        </w:rPr>
        <w:t xml:space="preserve">АО «Почта России» (______________), именуемое в дальнейшем «Заказчик», в лице _____________, действующего на основании ____________, с одной стороны и ________________________________________________________, именуем___ в дальнейшем «Подрядчик», в лице ___________________________________________, действующего на основании ___________________, с другой стороны, вместе именуемые в дальнейшем «Стороны», </w:t>
      </w:r>
      <w:r>
        <w:t xml:space="preserve">составили настоящий Акт сдачи-приемки выполненных работ (далее – «Акт») о том, что Подрядчиком по заданию Заказчика с ________ по ___________ [в Филиале Заказчика]</w:t>
      </w:r>
      <w:r>
        <w:rPr>
          <w:rStyle w:val="afb"/>
        </w:rPr>
        <w:footnoteReference w:id="16"/>
      </w:r>
      <w:r>
        <w:t xml:space="preserve"> были выполнены следующие работы: </w:t>
      </w:r>
    </w:p>
    <w:p w14:paraId="03a1514a">
      <w:pPr>
        <w:pStyle w:val="LBBodyText1"/>
      </w:pPr>
    </w:p>
    <w:tbl>
      <w:tblPr>
        <w:tblStyle w:val="12"/>
        <w:tblW w:w="9210" w:type="dxa"/>
        <w:tblInd w:w="137" w:type="dxa"/>
        <w:tblLayout w:type="fixed"/>
      </w:tblPr>
      <w:tblGrid>
        <w:gridCol w:w="549"/>
        <w:gridCol w:w="1152"/>
        <w:gridCol w:w="1275"/>
        <w:gridCol w:w="1275"/>
        <w:gridCol w:w="1274"/>
        <w:gridCol w:w="1134"/>
        <w:gridCol w:w="1134"/>
        <w:gridCol w:w="1417"/>
      </w:tblGrid>
      <w:tr>
        <w:trPr>
          <w:trHeight w:val="689" w:hRule="atLeast"/>
        </w:trPr>
        <w:tc>
          <w:tcPr>
            <w:tcW w:w="549" w:type="dxa"/>
            <w:tcBorders>
              <w:left w:sz="4" w:space="0" w:val="single" w:color="auto"/>
              <w:top w:sz="4" w:space="0" w:val="single" w:color="auto"/>
              <w:right w:sz="4" w:space="0" w:val="single" w:color="auto"/>
              <w:bottom w:sz="4" w:space="0" w:val="single" w:color="auto"/>
            </w:tcBorders>
            <w:noWrap/>
            <w:hideMark/>
          </w:tcPr>
          <w:p w14:paraId="5eb82620">
            <w:pPr>
              <w:pStyle w:val="LBBodyText1"/>
              <w:rPr>
                <w:color w:val="000000"/>
                <w:sz w:val="22"/>
              </w:rPr>
            </w:pPr>
            <w:r>
              <w:rPr>
                <w:color w:val="000000"/>
                <w:sz w:val="22"/>
              </w:rPr>
              <w:t xml:space="preserve">№ п/п</w:t>
            </w:r>
          </w:p>
        </w:tc>
        <w:tc>
          <w:tcPr>
            <w:tcW w:w="1152" w:type="dxa"/>
            <w:tcBorders>
              <w:left w:sz="4" w:space="0" w:val="single" w:color="auto"/>
              <w:top w:sz="4" w:space="0" w:val="single" w:color="auto"/>
              <w:right w:sz="4" w:space="0" w:val="single" w:color="auto"/>
              <w:bottom w:sz="4" w:space="0" w:val="single" w:color="auto"/>
            </w:tcBorders>
            <w:hideMark/>
          </w:tcPr>
          <w:p w14:paraId="599b73d6">
            <w:pPr>
              <w:pStyle w:val="LBBodyText1"/>
              <w:rPr>
                <w:color w:val="000000"/>
                <w:sz w:val="22"/>
              </w:rPr>
            </w:pPr>
            <w:r>
              <w:rPr>
                <w:color w:val="000000"/>
                <w:sz w:val="22"/>
              </w:rPr>
              <w:t xml:space="preserve">Наименование работ </w:t>
            </w:r>
          </w:p>
        </w:tc>
        <w:tc>
          <w:tcPr>
            <w:tcW w:w="1275" w:type="dxa"/>
            <w:tcBorders>
              <w:left w:sz="4" w:space="0" w:val="single" w:color="auto"/>
              <w:top w:sz="4" w:space="0" w:val="single" w:color="auto"/>
              <w:right w:sz="4" w:space="0" w:val="single" w:color="auto"/>
              <w:bottom w:sz="4" w:space="0" w:val="single" w:color="auto"/>
            </w:tcBorders>
            <w:hideMark/>
          </w:tcPr>
          <w:p w14:paraId="3bb7cd42">
            <w:pPr>
              <w:pStyle w:val="LBBodyText1"/>
              <w:rPr>
                <w:color w:val="000000"/>
                <w:sz w:val="22"/>
              </w:rPr>
            </w:pPr>
            <w:r>
              <w:rPr>
                <w:sz w:val="22"/>
                <w:spacing w:val="1"/>
              </w:rPr>
              <w:t xml:space="preserve">Ед. изм.</w:t>
            </w:r>
          </w:p>
        </w:tc>
        <w:tc>
          <w:tcPr>
            <w:tcW w:w="1275" w:type="dxa"/>
            <w:tcBorders>
              <w:left w:sz="4" w:space="0" w:val="single" w:color="auto"/>
              <w:top w:sz="4" w:space="0" w:val="single" w:color="auto"/>
              <w:right w:sz="4" w:space="0" w:val="single" w:color="auto"/>
              <w:bottom w:sz="4" w:space="0" w:val="single" w:color="auto"/>
            </w:tcBorders>
            <w:hideMark/>
          </w:tcPr>
          <w:p w14:paraId="154a21c3">
            <w:pPr>
              <w:pStyle w:val="LBBodyText1"/>
              <w:rPr>
                <w:sz w:val="22"/>
              </w:rPr>
            </w:pPr>
            <w:r>
              <w:rPr>
                <w:sz w:val="22"/>
              </w:rPr>
              <w:t xml:space="preserve">Кол-во (объем)</w:t>
            </w:r>
          </w:p>
        </w:tc>
        <w:tc>
          <w:tcPr>
            <w:tcW w:w="1274" w:type="dxa"/>
            <w:tcBorders>
              <w:left w:sz="4" w:space="0" w:val="single" w:color="auto"/>
              <w:top w:sz="4" w:space="0" w:val="single" w:color="auto"/>
              <w:right w:sz="4" w:space="0" w:val="single" w:color="auto"/>
              <w:bottom w:sz="4" w:space="0" w:val="single" w:color="auto"/>
            </w:tcBorders>
            <w:hideMark/>
          </w:tcPr>
          <w:p w14:paraId="57fe05f0">
            <w:pPr>
              <w:pStyle w:val="LBBodyText1"/>
              <w:rPr>
                <w:color w:val="000000"/>
                <w:sz w:val="22"/>
              </w:rPr>
            </w:pPr>
            <w:r>
              <w:rPr>
                <w:color w:val="000000"/>
                <w:sz w:val="22"/>
              </w:rPr>
              <w:t xml:space="preserve">Цена за ед. работ, без НДС</w:t>
            </w:r>
          </w:p>
        </w:tc>
        <w:tc>
          <w:tcPr>
            <w:tcW w:w="1134" w:type="dxa"/>
            <w:tcBorders>
              <w:left w:sz="4" w:space="0" w:val="single" w:color="auto"/>
              <w:top w:sz="4" w:space="0" w:val="single" w:color="auto"/>
              <w:right w:sz="4" w:space="0" w:val="single" w:color="auto"/>
              <w:bottom w:sz="4" w:space="0" w:val="single" w:color="auto"/>
            </w:tcBorders>
            <w:hideMark/>
          </w:tcPr>
          <w:p w14:paraId="4736a8b2">
            <w:pPr>
              <w:pStyle w:val="LBBodyText1"/>
              <w:rPr>
                <w:color w:val="000000"/>
                <w:sz w:val="22"/>
              </w:rPr>
            </w:pPr>
            <w:r>
              <w:rPr>
                <w:color w:val="000000"/>
                <w:sz w:val="22"/>
              </w:rPr>
              <w:t xml:space="preserve">Стоимость работ без НДС, руб.</w:t>
            </w:r>
          </w:p>
        </w:tc>
        <w:tc>
          <w:tcPr>
            <w:tcW w:w="1134" w:type="dxa"/>
            <w:tcBorders>
              <w:left w:sz="4" w:space="0" w:val="single" w:color="auto"/>
              <w:top w:sz="4" w:space="0" w:val="single" w:color="auto"/>
              <w:right w:sz="4" w:space="0" w:val="single" w:color="auto"/>
              <w:bottom w:sz="4" w:space="0" w:val="single" w:color="auto"/>
            </w:tcBorders>
            <w:hideMark/>
          </w:tcPr>
          <w:p w14:paraId="16f28cb5">
            <w:pPr>
              <w:pStyle w:val="LBBodyText1"/>
              <w:rPr>
                <w:color w:val="000000"/>
                <w:sz w:val="22"/>
              </w:rPr>
            </w:pPr>
            <w:r>
              <w:rPr>
                <w:color w:val="000000"/>
                <w:sz w:val="22"/>
              </w:rPr>
              <w:t xml:space="preserve">Сумма НДС___%, руб.</w:t>
            </w:r>
            <w:r>
              <w:rPr>
                <w:color w:val="000000"/>
                <w:sz w:val="22"/>
                <w:vertAlign w:val="superscript"/>
              </w:rPr>
              <w:t xml:space="preserve"> </w:t>
            </w:r>
            <w:r>
              <w:rPr>
                <w:color w:val="000000"/>
                <w:sz w:val="22"/>
                <w:vertAlign w:val="superscript"/>
              </w:rPr>
              <w:footnoteReference w:id="17"/>
            </w:r>
          </w:p>
        </w:tc>
        <w:tc>
          <w:tcPr>
            <w:tcW w:w="1417" w:type="dxa"/>
            <w:tcBorders>
              <w:left w:sz="4" w:space="0" w:val="single" w:color="auto"/>
              <w:top w:sz="4" w:space="0" w:val="single" w:color="auto"/>
              <w:right w:sz="4" w:space="0" w:val="single" w:color="auto"/>
              <w:bottom w:sz="4" w:space="0" w:val="single" w:color="auto"/>
            </w:tcBorders>
            <w:hideMark/>
          </w:tcPr>
          <w:p w14:paraId="720cbfa3">
            <w:pPr>
              <w:pStyle w:val="LBBodyText1"/>
              <w:rPr>
                <w:color w:val="000000"/>
                <w:sz w:val="22"/>
              </w:rPr>
            </w:pPr>
            <w:r>
              <w:rPr>
                <w:color w:val="000000"/>
                <w:sz w:val="22"/>
              </w:rPr>
              <w:t xml:space="preserve">Стоимость работ, в т.ч. НДС, руб.</w:t>
            </w:r>
            <w:r>
              <w:rPr>
                <w:color w:val="000000"/>
                <w:sz w:val="22"/>
                <w:vertAlign w:val="superscript"/>
              </w:rPr>
              <w:footnoteReference w:id="18"/>
            </w:r>
          </w:p>
        </w:tc>
      </w:tr>
      <w:tr>
        <w:trPr>
          <w:trHeight w:val="272" w:hRule="atLeast"/>
        </w:trPr>
        <w:tc>
          <w:tcPr>
            <w:tcW w:w="549" w:type="dxa"/>
            <w:tcBorders>
              <w:left w:sz="4" w:space="0" w:val="single" w:color="auto"/>
              <w:top w:sz="4" w:space="0" w:val="single" w:color="auto"/>
              <w:right w:sz="4" w:space="0" w:val="single" w:color="auto"/>
              <w:bottom w:sz="4" w:space="0" w:val="single" w:color="auto"/>
            </w:tcBorders>
            <w:noWrap/>
          </w:tcPr>
          <w:p w14:paraId="796a4753">
            <w:pPr>
              <w:pStyle w:val="LBBodyText1"/>
              <w:rPr>
                <w:color w:val="000000"/>
                <w:sz w:val="22"/>
              </w:rPr>
            </w:pPr>
          </w:p>
        </w:tc>
        <w:tc>
          <w:tcPr>
            <w:tcW w:w="1152" w:type="dxa"/>
            <w:tcBorders>
              <w:left w:sz="4" w:space="0" w:val="single" w:color="auto"/>
              <w:top w:sz="4" w:space="0" w:val="single" w:color="auto"/>
              <w:right w:sz="4" w:space="0" w:val="single" w:color="auto"/>
              <w:bottom w:sz="4" w:space="0" w:val="single" w:color="auto"/>
            </w:tcBorders>
          </w:tcPr>
          <w:p w14:paraId="7d3f3c1a">
            <w:pPr>
              <w:pStyle w:val="LBBodyText1"/>
              <w:rPr>
                <w:sz w:val="22"/>
              </w:rPr>
            </w:pPr>
          </w:p>
        </w:tc>
        <w:tc>
          <w:tcPr>
            <w:tcW w:w="1275" w:type="dxa"/>
            <w:tcBorders>
              <w:left w:sz="4" w:space="0" w:val="single" w:color="auto"/>
              <w:top w:sz="4" w:space="0" w:val="single" w:color="auto"/>
              <w:right w:sz="4" w:space="0" w:val="single" w:color="auto"/>
              <w:bottom w:sz="4" w:space="0" w:val="single" w:color="auto"/>
            </w:tcBorders>
          </w:tcPr>
          <w:p w14:paraId="7df1a282">
            <w:pPr>
              <w:pStyle w:val="LBBodyText1"/>
              <w:rPr>
                <w:sz w:val="22"/>
              </w:rPr>
            </w:pPr>
          </w:p>
        </w:tc>
        <w:tc>
          <w:tcPr>
            <w:tcW w:w="1275" w:type="dxa"/>
            <w:tcBorders>
              <w:left w:sz="4" w:space="0" w:val="single" w:color="auto"/>
              <w:top w:sz="4" w:space="0" w:val="single" w:color="auto"/>
              <w:right w:sz="4" w:space="0" w:val="single" w:color="auto"/>
              <w:bottom w:sz="4" w:space="0" w:val="single" w:color="auto"/>
            </w:tcBorders>
            <w:noWrap/>
          </w:tcPr>
          <w:p w14:paraId="39f4592d">
            <w:pPr>
              <w:pStyle w:val="LBBodyText1"/>
              <w:rPr>
                <w:sz w:val="22"/>
              </w:rPr>
            </w:pPr>
          </w:p>
        </w:tc>
        <w:tc>
          <w:tcPr>
            <w:tcW w:w="1274" w:type="dxa"/>
            <w:tcBorders>
              <w:left w:sz="4" w:space="0" w:val="single" w:color="auto"/>
              <w:top w:sz="4" w:space="0" w:val="single" w:color="auto"/>
              <w:right w:sz="4" w:space="0" w:val="single" w:color="auto"/>
              <w:bottom w:sz="4" w:space="0" w:val="single" w:color="auto"/>
            </w:tcBorders>
          </w:tcPr>
          <w:p w14:paraId="6e0de83d">
            <w:pPr>
              <w:pStyle w:val="LBBodyText1"/>
              <w:rPr>
                <w:color w:val="000000"/>
                <w:sz w:val="22"/>
              </w:rPr>
            </w:pPr>
          </w:p>
        </w:tc>
        <w:tc>
          <w:tcPr>
            <w:tcW w:w="1134" w:type="dxa"/>
            <w:tcBorders>
              <w:left w:sz="4" w:space="0" w:val="single" w:color="auto"/>
              <w:top w:sz="4" w:space="0" w:val="single" w:color="auto"/>
              <w:right w:sz="4" w:space="0" w:val="single" w:color="auto"/>
              <w:bottom w:sz="4" w:space="0" w:val="single" w:color="auto"/>
            </w:tcBorders>
          </w:tcPr>
          <w:p w14:paraId="269364a6">
            <w:pPr>
              <w:pStyle w:val="LBBodyText1"/>
              <w:rPr>
                <w:color w:val="000000"/>
                <w:sz w:val="22"/>
              </w:rPr>
            </w:pPr>
          </w:p>
        </w:tc>
        <w:tc>
          <w:tcPr>
            <w:tcW w:w="1134" w:type="dxa"/>
            <w:tcBorders>
              <w:left w:sz="4" w:space="0" w:val="single" w:color="auto"/>
              <w:top w:sz="4" w:space="0" w:val="single" w:color="auto"/>
              <w:right w:sz="4" w:space="0" w:val="single" w:color="auto"/>
              <w:bottom w:sz="4" w:space="0" w:val="single" w:color="auto"/>
            </w:tcBorders>
            <w:noWrap/>
          </w:tcPr>
          <w:p w14:paraId="7f88eac6">
            <w:pPr>
              <w:pStyle w:val="LBBodyText1"/>
              <w:rPr>
                <w:color w:val="000000"/>
                <w:sz w:val="22"/>
              </w:rPr>
            </w:pPr>
          </w:p>
        </w:tc>
        <w:tc>
          <w:tcPr>
            <w:tcW w:w="1417" w:type="dxa"/>
            <w:tcBorders>
              <w:left w:sz="4" w:space="0" w:val="single" w:color="auto"/>
              <w:top w:sz="4" w:space="0" w:val="single" w:color="auto"/>
              <w:right w:sz="4" w:space="0" w:val="single" w:color="auto"/>
              <w:bottom w:sz="4" w:space="0" w:val="single" w:color="auto"/>
            </w:tcBorders>
          </w:tcPr>
          <w:p w14:paraId="42a3b028">
            <w:pPr>
              <w:pStyle w:val="LBBodyText1"/>
              <w:rPr>
                <w:color w:val="000000"/>
                <w:sz w:val="22"/>
              </w:rPr>
            </w:pPr>
          </w:p>
        </w:tc>
      </w:tr>
      <w:tr>
        <w:trPr>
          <w:trHeight w:val="272" w:hRule="atLeast"/>
        </w:trPr>
        <w:tc>
          <w:tcPr>
            <w:tcW w:w="1701" w:type="dxa"/>
            <w:gridSpan w:val="2"/>
            <w:tcBorders>
              <w:left w:sz="4" w:space="0" w:val="single" w:color="auto"/>
              <w:top w:sz="4" w:space="0" w:val="single" w:color="auto"/>
              <w:right w:sz="4" w:space="0" w:val="single" w:color="auto"/>
              <w:bottom w:sz="4" w:space="0" w:val="single" w:color="auto"/>
            </w:tcBorders>
            <w:noWrap/>
            <w:hideMark/>
          </w:tcPr>
          <w:p w14:paraId="36b84a5c">
            <w:pPr>
              <w:pStyle w:val="LBBodyText1"/>
              <w:rPr>
                <w:sz w:val="22"/>
              </w:rPr>
            </w:pPr>
            <w:r>
              <w:rPr>
                <w:sz w:val="22"/>
              </w:rPr>
              <w:t>ИТОГО</w:t>
            </w:r>
          </w:p>
        </w:tc>
        <w:tc>
          <w:tcPr>
            <w:tcW w:w="1275" w:type="dxa"/>
            <w:tcBorders>
              <w:left w:sz="4" w:space="0" w:val="single" w:color="auto"/>
              <w:top w:sz="4" w:space="0" w:val="single" w:color="auto"/>
              <w:right w:sz="4" w:space="0" w:val="single" w:color="auto"/>
              <w:bottom w:sz="4" w:space="0" w:val="single" w:color="auto"/>
            </w:tcBorders>
          </w:tcPr>
          <w:p w14:paraId="57097b85">
            <w:pPr>
              <w:pStyle w:val="LBBodyText1"/>
              <w:rPr>
                <w:sz w:val="22"/>
              </w:rPr>
            </w:pPr>
          </w:p>
        </w:tc>
        <w:tc>
          <w:tcPr>
            <w:tcW w:w="1275" w:type="dxa"/>
            <w:tcBorders>
              <w:left w:sz="4" w:space="0" w:val="single" w:color="auto"/>
              <w:top w:sz="4" w:space="0" w:val="single" w:color="auto"/>
              <w:right w:sz="4" w:space="0" w:val="single" w:color="auto"/>
              <w:bottom w:sz="4" w:space="0" w:val="single" w:color="auto"/>
            </w:tcBorders>
            <w:noWrap/>
          </w:tcPr>
          <w:p w14:paraId="21d47dd4">
            <w:pPr>
              <w:pStyle w:val="LBBodyText1"/>
              <w:rPr>
                <w:sz w:val="22"/>
              </w:rPr>
            </w:pPr>
          </w:p>
        </w:tc>
        <w:tc>
          <w:tcPr>
            <w:tcW w:w="1274" w:type="dxa"/>
            <w:tcBorders>
              <w:left w:sz="4" w:space="0" w:val="single" w:color="auto"/>
              <w:top w:sz="4" w:space="0" w:val="single" w:color="auto"/>
              <w:right w:sz="4" w:space="0" w:val="single" w:color="auto"/>
              <w:bottom w:sz="4" w:space="0" w:val="single" w:color="auto"/>
            </w:tcBorders>
          </w:tcPr>
          <w:p w14:paraId="6febdfb1">
            <w:pPr>
              <w:pStyle w:val="LBBodyText1"/>
              <w:rPr>
                <w:color w:val="000000"/>
                <w:sz w:val="22"/>
              </w:rPr>
            </w:pPr>
          </w:p>
        </w:tc>
        <w:tc>
          <w:tcPr>
            <w:tcW w:w="1134" w:type="dxa"/>
            <w:tcBorders>
              <w:left w:sz="4" w:space="0" w:val="single" w:color="auto"/>
              <w:top w:sz="4" w:space="0" w:val="single" w:color="auto"/>
              <w:right w:sz="4" w:space="0" w:val="single" w:color="auto"/>
              <w:bottom w:sz="4" w:space="0" w:val="single" w:color="auto"/>
            </w:tcBorders>
          </w:tcPr>
          <w:p w14:paraId="46f1738d">
            <w:pPr>
              <w:pStyle w:val="LBBodyText1"/>
              <w:rPr>
                <w:color w:val="000000"/>
                <w:sz w:val="22"/>
              </w:rPr>
            </w:pPr>
          </w:p>
        </w:tc>
        <w:tc>
          <w:tcPr>
            <w:tcW w:w="1134" w:type="dxa"/>
            <w:tcBorders>
              <w:left w:sz="4" w:space="0" w:val="single" w:color="auto"/>
              <w:top w:sz="4" w:space="0" w:val="single" w:color="auto"/>
              <w:right w:sz="4" w:space="0" w:val="single" w:color="auto"/>
              <w:bottom w:sz="4" w:space="0" w:val="single" w:color="auto"/>
            </w:tcBorders>
            <w:noWrap/>
          </w:tcPr>
          <w:p w14:paraId="37eab194">
            <w:pPr>
              <w:pStyle w:val="LBBodyText1"/>
              <w:rPr>
                <w:color w:val="000000"/>
                <w:sz w:val="22"/>
              </w:rPr>
            </w:pPr>
          </w:p>
        </w:tc>
        <w:tc>
          <w:tcPr>
            <w:tcW w:w="1417" w:type="dxa"/>
            <w:tcBorders>
              <w:left w:sz="4" w:space="0" w:val="single" w:color="auto"/>
              <w:top w:sz="4" w:space="0" w:val="single" w:color="auto"/>
              <w:right w:sz="4" w:space="0" w:val="single" w:color="auto"/>
              <w:bottom w:sz="4" w:space="0" w:val="single" w:color="auto"/>
            </w:tcBorders>
          </w:tcPr>
          <w:p w14:paraId="41ab4df0">
            <w:pPr>
              <w:pStyle w:val="LBBodyText1"/>
              <w:rPr>
                <w:color w:val="000000"/>
                <w:sz w:val="22"/>
              </w:rPr>
            </w:pPr>
          </w:p>
        </w:tc>
      </w:tr>
    </w:tbl>
    <w:p w14:paraId="32fa994e">
      <w:pPr>
        <w:pStyle w:val="LBBodyText1"/>
      </w:pPr>
    </w:p>
    <w:p w14:paraId="52d81895">
      <w:pPr>
        <w:pStyle w:val="LBGovstyle5"/>
        <w:numPr>
          <w:numId w:val="2"/>
          <w:ilvl w:val="0"/>
        </w:numPr>
        <w:rPr>
          <w:lang w:val="ru-RU"/>
        </w:rPr>
        <w:ind w:left="567" w:hanging="567"/>
      </w:pPr>
      <w:r>
        <w:rPr>
          <w:lang w:val="ru-RU"/>
        </w:rPr>
        <w:t xml:space="preserve">Стоимость выполненных с _______ по ____________ работ составила: _________(_________) руб. </w:t>
      </w:r>
      <w:r>
        <w:t>________коп</w:t>
      </w:r>
      <w:r>
        <w:rPr>
          <w:vertAlign w:val="superscript"/>
        </w:rPr>
        <w:footnoteReference w:id="19"/>
      </w:r>
      <w:r>
        <w:t>.</w:t>
      </w:r>
    </w:p>
    <w:p w14:paraId="4733de66">
      <w:pPr>
        <w:pStyle w:val="LBGovstyle5"/>
        <w:numPr>
          <w:numId w:val="2"/>
          <w:ilvl w:val="0"/>
        </w:numPr>
        <w:rPr>
          <w:lang w:val="ru-RU"/>
        </w:rPr>
        <w:ind w:left="567" w:hanging="567"/>
      </w:pPr>
      <w:r>
        <w:rPr>
          <w:i/>
          <w:color w:val="000000"/>
          <w:lang w:val="ru-RU"/>
        </w:rPr>
        <w:t xml:space="preserve">[Вариант 1</w:t>
      </w:r>
      <w:r>
        <w:rPr>
          <w:color w:val="000000"/>
          <w:lang w:val="ru-RU"/>
        </w:rPr>
        <w:t xml:space="preserve"> При осуществлении оплаты </w:t>
      </w:r>
      <w:r>
        <w:rPr>
          <w:lang w:val="ru-RU"/>
        </w:rPr>
        <w:t>Заказчик</w:t>
      </w:r>
      <w:r>
        <w:rPr>
          <w:color w:val="000000"/>
          <w:lang w:val="ru-RU"/>
        </w:rPr>
        <w:t xml:space="preserve"> исчисляет и удерживает НДС в размере _______ %</w:t>
      </w:r>
      <w:r>
        <w:rPr>
          <w:color w:val="000000"/>
          <w:vertAlign w:val="superscript"/>
        </w:rPr>
        <w:footnoteReference w:id="20"/>
      </w:r>
      <w:r>
        <w:rPr>
          <w:color w:val="000000"/>
          <w:lang w:val="ru-RU"/>
        </w:rPr>
        <w:t xml:space="preserve"> и перечисляет его в бюджет, как налоговый агент</w:t>
      </w:r>
      <w:r>
        <w:rPr>
          <w:color w:val="000000"/>
          <w:vertAlign w:val="superscript"/>
        </w:rPr>
        <w:footnoteReference w:id="21"/>
      </w:r>
      <w:r>
        <w:rPr>
          <w:rStyle w:val="afb"/>
          <w:color w:val="000000"/>
        </w:rPr>
        <w:footnoteReference w:id="22"/>
      </w:r>
      <w:r>
        <w:rPr>
          <w:lang w:val="ru-RU"/>
        </w:rPr>
        <w:t>.</w:t>
      </w:r>
    </w:p>
    <w:p w14:paraId="2be7d9d4">
      <w:pPr>
        <w:pStyle w:val="LBGovstyle5"/>
        <w:numPr>
          <w:numId w:val="0"/>
          <w:ilvl w:val="0"/>
        </w:numPr>
        <w:rPr>
          <w:color w:val="000000"/>
          <w:lang w:val="ru-RU"/>
        </w:rPr>
        <w:ind w:left="567"/>
      </w:pPr>
      <w:r>
        <w:rPr>
          <w:i/>
          <w:color w:val="000000"/>
          <w:lang w:val="ru-RU"/>
        </w:rPr>
        <w:t xml:space="preserve">Вариант 2</w:t>
      </w:r>
      <w:r>
        <w:rPr>
          <w:color w:val="000000"/>
          <w:lang w:val="ru-RU"/>
        </w:rPr>
        <w:t xml:space="preserve"> При оплате Заказчиком стоимости выполненных работ по Договору удерживается налог на доходы физических лиц в соответствии с действующим законодательством Российской Федерации в сумме _______(_______________)руб.</w:t>
      </w:r>
      <w:r>
        <w:rPr>
          <w:rStyle w:val="afb"/>
          <w:color w:val="000000"/>
        </w:rPr>
        <w:footnoteReference w:id="23"/>
      </w:r>
    </w:p>
    <w:p w14:paraId="789c6da2">
      <w:pPr>
        <w:pStyle w:val="LBGovstyle5"/>
        <w:numPr>
          <w:numId w:val="2"/>
          <w:ilvl w:val="0"/>
        </w:numPr>
        <w:rPr>
          <w:lang w:val="ru-RU"/>
        </w:rPr>
        <w:ind w:left="567" w:hanging="567"/>
      </w:pPr>
      <w:r>
        <w:rPr>
          <w:lang w:val="ru-RU"/>
        </w:rPr>
        <w:t xml:space="preserve">Следует к перечислению ____________ (____________________) руб. ________коп</w:t>
      </w:r>
      <w:r>
        <w:rPr>
          <w:vertAlign w:val="superscript"/>
        </w:rPr>
        <w:footnoteReference w:id="24"/>
      </w:r>
      <w:r>
        <w:rPr>
          <w:lang w:val="ru-RU"/>
        </w:rPr>
        <w:t>.</w:t>
      </w:r>
    </w:p>
    <w:p w14:paraId="2426d4f7">
      <w:pPr>
        <w:pStyle w:val="LBGovstyle5"/>
        <w:numPr>
          <w:numId w:val="2"/>
          <w:ilvl w:val="0"/>
        </w:numPr>
        <w:rPr>
          <w:lang w:val="ru-RU"/>
        </w:rPr>
        <w:ind w:left="567" w:hanging="567"/>
      </w:pPr>
      <w:r>
        <w:rPr>
          <w:lang w:val="ru-RU"/>
        </w:rPr>
        <w:t xml:space="preserve">Акт составлен в двух экземплярах, имеющих равную юридическую силу, по одному для каждой Стороны. </w:t>
      </w:r>
    </w:p>
    <w:p w14:paraId="00c4ddfa">
      <w:pPr>
        <w:pStyle w:val="LBGovstyle5"/>
        <w:numPr>
          <w:numId w:val="2"/>
          <w:ilvl w:val="0"/>
        </w:numPr>
        <w:rPr>
          <w:lang w:val="ru-RU"/>
        </w:rPr>
        <w:ind w:left="567" w:hanging="567"/>
      </w:pPr>
      <w:r>
        <w:rPr>
          <w:lang w:val="ru-RU"/>
        </w:rPr>
        <w:t xml:space="preserve">Дата совершения факта хозяйственной жизни: ______ </w:t>
      </w:r>
      <w:r>
        <w:rPr>
          <w:rStyle w:val="afb"/>
        </w:rPr>
        <w:footnoteReference w:id="25"/>
      </w:r>
    </w:p>
    <w:p w14:paraId="1b8475ec">
      <w:pPr>
        <w:pStyle w:val="LBGovstyle5"/>
        <w:numPr>
          <w:numId w:val="2"/>
          <w:ilvl w:val="0"/>
        </w:numPr>
        <w:rPr>
          <w:color w:val="000000"/>
          <w:lang w:val="ru-RU"/>
        </w:rPr>
        <w:ind w:left="567" w:hanging="567"/>
      </w:pPr>
      <w:r>
        <w:rPr>
          <w:color w:val="000000"/>
        </w:rPr>
        <w:t>Приложения</w:t>
      </w:r>
      <w:r>
        <w:t xml:space="preserve"> к акту:_____________</w:t>
      </w:r>
      <w:r>
        <w:rPr>
          <w:vertAlign w:val="superscript"/>
        </w:rPr>
        <w:footnoteReference w:id="26"/>
      </w:r>
      <w:r>
        <w:rPr>
          <w:vertAlign w:val="superscript"/>
        </w:rPr>
        <w:t xml:space="preserve"> </w:t>
      </w:r>
    </w:p>
    <w:p w14:paraId="43ac97c2">
      <w:pPr>
        <w:pStyle w:val="LBBodyText1"/>
      </w:pPr>
    </w:p>
    <w:p w14:paraId="4f46b538">
      <w:pPr>
        <w:pStyle w:val="LBBodyText1"/>
      </w:pPr>
    </w:p>
    <w:tbl>
      <w:tblPr>
        <w:tblW w:w="10064" w:type="dxa"/>
        <w:tblpPr w:horzAnchor="margin" w:vertAnchor="text" w:tblpY="118" w:tblpXSpec="center" w:leftFromText="180" w:rightFromText="180" w:bottomFromText="160"/>
      </w:tblPr>
      <w:tblGrid>
        <w:gridCol w:w="5032"/>
        <w:gridCol w:w="5032"/>
      </w:tblGrid>
      <w:tr>
        <w:tc>
          <w:tcPr>
            <w:tcW w:w="5032" w:type="dxa"/>
          </w:tcPr>
          <w:p w14:paraId="66a30f4a">
            <w:pPr>
              <w:pStyle w:val="LBBodyText1"/>
              <w:rPr>
                <w:caps/>
              </w:rPr>
              <w:jc w:val="center"/>
            </w:pPr>
          </w:p>
          <w:p w14:paraId="188e83f2">
            <w:pPr>
              <w:pStyle w:val="LBBodyText1"/>
              <w:rPr>
                <w:caps/>
              </w:rPr>
              <w:jc w:val="center"/>
            </w:pPr>
            <w:r>
              <w:rPr>
                <w:b/>
                <w:caps/>
              </w:rPr>
              <w:t>ЗАКАЗЧИК</w:t>
            </w:r>
            <w:r>
              <w:rPr>
                <w:caps/>
              </w:rPr>
              <w:t>:</w:t>
            </w:r>
          </w:p>
          <w:p w14:paraId="2e688a45">
            <w:pPr>
              <w:pStyle w:val="LBBodyText1"/>
              <w:jc w:val="center"/>
            </w:pPr>
            <w:r>
              <w:t>____________________________</w:t>
            </w:r>
          </w:p>
          <w:p w14:paraId="7b8d4b1c">
            <w:pPr>
              <w:pStyle w:val="LBBodyText1"/>
              <w:jc w:val="center"/>
            </w:pPr>
            <w:r>
              <w:rPr>
                <w:vertAlign w:val="superscript"/>
              </w:rPr>
              <w:t>(должность)</w:t>
            </w:r>
          </w:p>
          <w:p w14:paraId="76876d66">
            <w:pPr>
              <w:pStyle w:val="LBBodyText1"/>
              <w:jc w:val="center"/>
            </w:pPr>
            <w:r>
              <w:t>____________________________</w:t>
            </w:r>
          </w:p>
          <w:p w14:paraId="447ce88d">
            <w:pPr>
              <w:pStyle w:val="LBBodyText1"/>
              <w:rPr>
                <w:vertAlign w:val="superscript"/>
              </w:rPr>
              <w:jc w:val="center"/>
            </w:pPr>
            <w:r>
              <w:rPr>
                <w:vertAlign w:val="superscript"/>
              </w:rPr>
              <w:t xml:space="preserve">(подпись, фамилия и инициалы)</w:t>
            </w:r>
          </w:p>
          <w:p w14:paraId="06f244dd">
            <w:pPr>
              <w:pStyle w:val="LBBodyText1"/>
              <w:jc w:val="center"/>
            </w:pPr>
            <w:r>
              <w:t xml:space="preserve">___ ____________ 20__ г.</w:t>
            </w:r>
          </w:p>
          <w:p w14:paraId="17488b62">
            <w:pPr>
              <w:pStyle w:val="LBBodyText1"/>
              <w:jc w:val="center"/>
            </w:pPr>
          </w:p>
        </w:tc>
        <w:tc>
          <w:tcPr>
            <w:tcW w:w="5032" w:type="dxa"/>
          </w:tcPr>
          <w:p w14:paraId="5517f1d0">
            <w:pPr>
              <w:pStyle w:val="LBBodyText1"/>
              <w:rPr>
                <w:caps/>
              </w:rPr>
              <w:jc w:val="center"/>
            </w:pPr>
          </w:p>
          <w:p w14:paraId="12a48fc8">
            <w:pPr>
              <w:pStyle w:val="LBBodyText1"/>
              <w:rPr>
                <w:caps/>
              </w:rPr>
              <w:jc w:val="center"/>
            </w:pPr>
            <w:r>
              <w:rPr>
                <w:b/>
                <w:caps/>
              </w:rPr>
              <w:t>ПОДРЯДЧИК</w:t>
            </w:r>
            <w:r>
              <w:rPr>
                <w:caps/>
              </w:rPr>
              <w:t>:</w:t>
            </w:r>
          </w:p>
          <w:p w14:paraId="4e2caf9e">
            <w:pPr>
              <w:pStyle w:val="LBBodyText1"/>
              <w:jc w:val="center"/>
            </w:pPr>
            <w:r>
              <w:t>____________________________</w:t>
            </w:r>
          </w:p>
          <w:p w14:paraId="235a1093">
            <w:pPr>
              <w:pStyle w:val="LBBodyText1"/>
              <w:jc w:val="center"/>
            </w:pPr>
            <w:r>
              <w:rPr>
                <w:vertAlign w:val="superscript"/>
              </w:rPr>
              <w:t>(должность)</w:t>
            </w:r>
          </w:p>
          <w:p w14:paraId="513a9884">
            <w:pPr>
              <w:pStyle w:val="LBBodyText1"/>
              <w:jc w:val="center"/>
            </w:pPr>
            <w:r>
              <w:t>____________________________</w:t>
            </w:r>
          </w:p>
          <w:p w14:paraId="4ff9d3df">
            <w:pPr>
              <w:pStyle w:val="LBBodyText1"/>
              <w:rPr>
                <w:vertAlign w:val="superscript"/>
              </w:rPr>
              <w:jc w:val="center"/>
            </w:pPr>
            <w:r>
              <w:rPr>
                <w:vertAlign w:val="superscript"/>
              </w:rPr>
              <w:t xml:space="preserve">(подпись, фамилия и инициалы)</w:t>
            </w:r>
          </w:p>
          <w:p w14:paraId="3e41fca3">
            <w:pPr>
              <w:pStyle w:val="LBBodyText1"/>
              <w:jc w:val="center"/>
            </w:pPr>
            <w:r>
              <w:t xml:space="preserve">___ ____________ 20__ г.</w:t>
            </w:r>
          </w:p>
          <w:p w14:paraId="0485bee7">
            <w:pPr>
              <w:pStyle w:val="LBBodyText1"/>
              <w:jc w:val="center"/>
            </w:pPr>
          </w:p>
          <w:p w14:paraId="19f9548d">
            <w:pPr>
              <w:pStyle w:val="LBBodyText1"/>
              <w:jc w:val="center"/>
            </w:pPr>
            <w:r>
              <w:t xml:space="preserve">М.П. (при наличии печати)</w:t>
            </w:r>
          </w:p>
        </w:tc>
      </w:tr>
    </w:tbl>
    <w:p w14:paraId="1f070455">
      <w:pPr>
        <w:pStyle w:val="LBBodyText1"/>
        <w:ind w:left="-993"/>
      </w:pPr>
    </w:p>
    <w:tbl>
      <w:tblPr>
        <w:tblStyle w:val="a3"/>
        <w:tblW w:w="964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820"/>
      </w:tblGrid>
      <w:tr>
        <w:tc>
          <w:tcPr>
            <w:tcW w:w="4820" w:type="dxa"/>
          </w:tcPr>
          <w:p w14:paraId="6b3df0de">
            <w:pPr>
              <w:pStyle w:val="LBScheduleBodytext"/>
              <w:rPr>
                <w:sz w:val="22"/>
              </w:rPr>
              <w:jc w:val="center"/>
              <w:keepNext/>
            </w:pPr>
            <w:r>
              <w:rPr>
                <w:b/>
                <w:sz w:val="22"/>
              </w:rPr>
              <w:t>ЗАКАЗЧИК:</w:t>
            </w:r>
          </w:p>
        </w:tc>
        <w:tc>
          <w:tcPr>
            <w:tcW w:w="4820" w:type="dxa"/>
          </w:tcPr>
          <w:p w14:paraId="424e5322">
            <w:pPr>
              <w:pStyle w:val="LBScheduleBodytext"/>
              <w:rPr>
                <w:b/>
                <w:sz w:val="22"/>
              </w:rPr>
              <w:jc w:val="center"/>
              <w:keepNext/>
            </w:pPr>
            <w:r>
              <w:rPr>
                <w:b/>
                <w:sz w:val="22"/>
              </w:rPr>
              <w:t>ПОДРЯДЧИК:</w:t>
            </w:r>
          </w:p>
        </w:tc>
      </w:tr>
      <w:tr>
        <w:tc>
          <w:tcPr>
            <w:tcW w:w="4820" w:type="dxa"/>
          </w:tcPr>
          <w:p w14:paraId="16cf4282">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"66994"</w:instrText>
              <w:fldChar w:fldCharType="separate"/>
            </w:r>
            <w:r>
              <w:t>Директор</w:t>
            </w:r>
            <w:r>
              <w:fldChar w:fldCharType="end"/>
            </w:r>
            <w:r>
              <w:fldChar w:fldCharType="end"/>
            </w:r>
          </w:p>
        </w:tc>
        <w:tc>
          <w:tcPr>
            <w:tcW w:w="4820" w:type="dxa"/>
          </w:tcPr>
          <w:p w14:paraId="283726d5">
            <w:pPr>
              <w:pStyle w:val="LBBodyText1"/>
              <w:rPr>
                <w:sz w:val="22"/>
              </w:rPr>
              <w:jc w:val="center"/>
              <w:keepNext/>
            </w:pPr>
          </w:p>
        </w:tc>
      </w:tr>
      <w:tr>
        <w:tc>
          <w:tcPr>
            <w:tcW w:w="4820" w:type="dxa"/>
          </w:tcPr>
          <w:p w14:paraId="3f9c0ef0">
            <w:pPr>
              <w:pStyle w:val="LBBodyText1"/>
              <w:rPr>
                <w:sz w:val="22"/>
              </w:rPr>
              <w:jc w:val="center"/>
              <w:keepNext/>
            </w:pPr>
          </w:p>
          <w:p w14:paraId="60f5d20b">
            <w:pPr>
              <w:pStyle w:val="LBBodyText1"/>
              <w:rPr>
                <w:sz w:val="22"/>
              </w:rPr>
              <w:jc w:val="center"/>
              <w:keepNext/>
            </w:pPr>
            <w:r>
              <w:rPr>
                <w:sz w:val="22"/>
              </w:rPr>
              <w:t>____________________</w:t>
            </w:r>
          </w:p>
          <w:p w14:paraId="66ac4afb">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"66995" \grammarCase "nominative" \letterCase "camel" \rounding "none" \dateFormat "dd.mm.yyyy" \moneyFormat "0,000.##" \numeral "cardinal"</w:instrText>
              <w:fldChar w:fldCharType="separate"/>
            </w:r>
            <w:r>
              <w:t xml:space="preserve">Шафиков Ленард Рамилович</w:t>
            </w:r>
            <w:r>
              <w:fldChar w:fldCharType="end"/>
            </w:r>
            <w:r>
              <w:fldChar w:fldCharType="end"/>
            </w:r>
          </w:p>
        </w:tc>
        <w:tc>
          <w:tcPr>
            <w:tcW w:w="4820" w:type="dxa"/>
          </w:tcPr>
          <w:p w14:paraId="7ac57df6">
            <w:pPr>
              <w:pStyle w:val="LBBodyText1"/>
              <w:rPr>
                <w:sz w:val="22"/>
              </w:rPr>
              <w:jc w:val="center"/>
              <w:keepNext/>
            </w:pPr>
          </w:p>
          <w:p w14:paraId="057e2d19">
            <w:pPr>
              <w:pStyle w:val="LBBodyText1"/>
              <w:rPr>
                <w:sz w:val="22"/>
              </w:rPr>
              <w:jc w:val="center"/>
              <w:keepNext/>
            </w:pPr>
            <w:r>
              <w:rPr>
                <w:sz w:val="22"/>
              </w:rPr>
              <w:t>____________________</w:t>
            </w:r>
          </w:p>
          <w:p w14:paraId="5494ccc1">
            <w:pPr>
              <w:pStyle w:val="LBBodyText1"/>
              <w:rPr>
                <w:sz w:val="22"/>
              </w:rPr>
              <w:jc w:val="center"/>
              <w:keepNext/>
            </w:pPr>
          </w:p>
        </w:tc>
      </w:tr>
      <w:tr>
        <w:tc>
          <w:tcPr>
            <w:tcW w:w="4820" w:type="dxa"/>
          </w:tcPr>
          <w:p w14:paraId="28089167">
            <w:pPr>
              <w:pStyle w:val="LBBodyText1"/>
              <w:rPr>
                <w:sz w:val="22"/>
              </w:rPr>
              <w:jc w:val="center"/>
              <w:keepNext/>
            </w:pPr>
            <w:r>
              <w:rPr>
                <w:sz w:val="22"/>
              </w:rPr>
              <w:t xml:space="preserve">___ ____________ 20__ г.</w:t>
            </w:r>
          </w:p>
        </w:tc>
        <w:tc>
          <w:tcPr>
            <w:tcW w:w="4820" w:type="dxa"/>
          </w:tcPr>
          <w:p w14:paraId="6bbef0b6">
            <w:pPr>
              <w:pStyle w:val="LBBodyText1"/>
              <w:rPr>
                <w:sz w:val="22"/>
              </w:rPr>
              <w:jc w:val="center"/>
              <w:keepNext/>
            </w:pPr>
            <w:r>
              <w:rPr>
                <w:sz w:val="22"/>
              </w:rPr>
              <w:t xml:space="preserve">___ ____________ 20__ г.</w:t>
            </w:r>
          </w:p>
        </w:tc>
      </w:tr>
      <w:tr>
        <w:tc>
          <w:tcPr>
            <w:tcW w:w="4820" w:type="dxa"/>
          </w:tcPr>
          <w:p w14:paraId="0f7604ca">
            <w:pPr>
              <w:pStyle w:val="LBBodyText1"/>
              <w:rPr>
                <w:sz w:val="22"/>
              </w:rPr>
              <w:jc w:val="center"/>
              <w:keepNext/>
            </w:pPr>
          </w:p>
        </w:tc>
        <w:tc>
          <w:tcPr>
            <w:tcW w:w="4820" w:type="dxa"/>
          </w:tcPr>
          <w:p w14:paraId="3da26be3">
            <w:pPr>
              <w:pStyle w:val="LBBodyText1"/>
              <w:rPr>
                <w:sz w:val="22"/>
              </w:rPr>
              <w:jc w:val="center"/>
              <w:keepNext/>
            </w:pPr>
            <w:r>
              <w:rPr>
                <w:sz w:val="22"/>
              </w:rPr>
              <w:t xml:space="preserve">М.П. (при наличии печати)</w:t>
            </w:r>
          </w:p>
        </w:tc>
      </w:tr>
    </w:tbl>
    <w:p w14:paraId="0f4b1108">
      <w:pPr>
        <w:pStyle w:val="LBBodyText1"/>
        <w:ind w:left="-993" w:firstLine="993"/>
      </w:pPr>
    </w:p>
    <w:p w14:paraId="4dd92943">
      <w:pPr>
        <w:pStyle w:val="LBBodyText1"/>
        <w:ind w:left="-993" w:firstLine="993"/>
        <w:sectPr>
          <w:pgSz w:w="11906" w:h="16838" w:orient="portrait"/>
          <w:pgMar w:left="1985" w:right="851" w:top="1134" w:bottom="1134" w:gutter="0" w:header="709" w:footer="709"/>
          <w:titlePg w:val="true"/>
        </w:sectPr>
      </w:pPr>
    </w:p>
    <w:p w14:paraId="1f10c283">
      <w:pPr>
        <w:pStyle w:val="LBBodyText1"/>
        <w:ind w:left="-993" w:firstLine="993"/>
      </w:pPr>
    </w:p>
    <w:p w14:paraId="2ab2ca20">
      <w:pPr>
        <w:pStyle w:val="LBBodyText1"/>
        <w:jc w:val="right"/>
        <w:pageBreakBefore/>
      </w:pPr>
      <w:r>
        <w:t xml:space="preserve">Приложение № </w:t>
      </w:r>
      <w:bookmarkStart w:id="38" w:name="Приложение_3"/>
      <w:r>
        <w:t>3</w:t>
      </w:r>
      <w:bookmarkEnd w:id="38"/>
    </w:p>
    <w:p w14:paraId="2800e8d2">
      <w:pPr>
        <w:pStyle w:val="LBNameoftheParty"/>
        <w:rPr>
          <w:b w:val="false"/>
        </w:rPr>
        <w:jc w:val="right"/>
      </w:pPr>
      <w:r>
        <w:rPr>
          <w:b w:val="false"/>
        </w:rPr>
        <w:t xml:space="preserve">к Договору</w:t>
      </w:r>
    </w:p>
    <w:p w14:paraId="45f086cc">
      <w:pPr>
        <w:pStyle w:val="LBBodyText1"/>
        <w:jc w:val="right"/>
      </w:pPr>
      <w:r>
        <w:t xml:space="preserve">на выполнение работ по </w:t>
      </w:r>
      <w:r>
        <w:fldChar w:fldCharType="begin" w:fldLock="true"/>
        <w:instrText xml:space="preserve">LBVARIABLE \id "66992" \grammarCase "dative" \letterCase "normal" \rounding "none" \dateFormat "dd.mm.yyyy" \moneyFormat "0,000.##" \numeral "cardinal"</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37701707">
      <w:pPr>
        <w:pStyle w:val="LBBodyText1"/>
        <w:jc w:val="right"/>
      </w:pPr>
      <w:r>
        <w:t xml:space="preserve">от «___»______________20__г.</w:t>
      </w:r>
    </w:p>
    <w:p w14:paraId="623035fe">
      <w:pPr>
        <w:pStyle w:val="LBBodyText1"/>
        <w:jc w:val="right"/>
      </w:pPr>
      <w:r>
        <w:t xml:space="preserve">№ </w:t>
      </w:r>
      <w:r>
        <w:fldChar w:fldCharType="begin" w:fldLock="true"/>
        <w:instrText xml:space="preserve">LBVARIABLE \id "34134"</w:instrText>
        <w:fldChar w:fldCharType="separate"/>
      </w:r>
      <w:r>
        <w:t>__________</w:t>
      </w:r>
      <w:r>
        <w:fldChar w:fldCharType="end"/>
      </w:r>
    </w:p>
    <w:p w14:paraId="6e9431ee">
      <w:pPr>
        <w:pStyle w:val="LBBodyText1"/>
        <w:rPr>
          <w:b/>
        </w:rPr>
      </w:pPr>
      <w:r>
        <w:rPr>
          <w:b/>
        </w:rPr>
        <w:t>ФОРМА</w:t>
      </w:r>
    </w:p>
    <w:p w14:paraId="464c5d70">
      <w:pPr>
        <w:pStyle w:val="LBBodyText1"/>
      </w:pPr>
    </w:p>
    <w:p w14:paraId="7aa973c4">
      <w:pPr>
        <w:pStyle w:val="LBBodyText1"/>
        <w:rPr>
          <w:b/>
        </w:rPr>
        <w:jc w:val="center"/>
      </w:pPr>
      <w:r>
        <w:rPr>
          <w:b/>
          <w:color w:val="000000"/>
        </w:rPr>
        <w:t xml:space="preserve">Акта о выявленных недостатках результата Работ</w:t>
      </w:r>
    </w:p>
    <w:p w14:paraId="51cb1d7d">
      <w:pPr>
        <w:pStyle w:val="LBBodyText1"/>
        <w:jc w:val="center"/>
      </w:pPr>
      <w:r>
        <w:t xml:space="preserve">к Договору на выполнение работ по </w:t>
      </w:r>
      <w:r>
        <w:fldChar w:fldCharType="begin" w:fldLock="true"/>
        <w:instrText xml:space="preserve">LBVARIABLE \id "66992" \grammarCase "dative" \letterCase "normal" \rounding "none" \dateFormat "dd.mm.yyyy" \moneyFormat "0,000.##" \numeral "cardinal"</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783724d7">
      <w:pPr>
        <w:pStyle w:val="LBBodyText1"/>
        <w:jc w:val="center"/>
      </w:pPr>
      <w:r>
        <w:t xml:space="preserve">№ _____ от «___» _____________ 20__г.</w:t>
      </w:r>
    </w:p>
    <w:p w14:paraId="768d438a">
      <w:pPr>
        <w:pStyle w:val="LBBodyText1"/>
      </w:pPr>
    </w:p>
    <w:p w14:paraId="2464f3a7">
      <w:pPr>
        <w:pStyle w:val="LBBodyText1"/>
      </w:pPr>
    </w:p>
    <w:tbl>
      <w:tblPr>
        <w:tblW w:w="9356" w:type="dxa"/>
        <w:tblInd w:w="108" w:type="dxa"/>
        <w:tblBorders>
          <w:insideH w:sz="6" w:space="0" w:val="single" w:color="auto"/>
        </w:tblBorders>
      </w:tblPr>
      <w:tblGrid>
        <w:gridCol w:w="4820"/>
        <w:gridCol w:w="4536"/>
      </w:tblGrid>
      <w:tr>
        <w:tc>
          <w:tcPr>
            <w:tcW w:w="4820" w:type="dxa"/>
            <w:hideMark/>
          </w:tcPr>
          <w:p w14:paraId="4fe42482">
            <w:pPr>
              <w:pStyle w:val="LBBodyText1"/>
            </w:pPr>
            <w:r>
              <w:t>___________</w:t>
            </w:r>
          </w:p>
        </w:tc>
        <w:tc>
          <w:tcPr>
            <w:tcW w:w="4536" w:type="dxa"/>
            <w:hideMark/>
          </w:tcPr>
          <w:p w14:paraId="7e597d11">
            <w:pPr>
              <w:pStyle w:val="LBBodyText1"/>
              <w:jc w:val="right"/>
            </w:pPr>
            <w:r>
              <w:t xml:space="preserve"> «____» __________ 20__ г.</w:t>
            </w:r>
          </w:p>
        </w:tc>
      </w:tr>
    </w:tbl>
    <w:p w14:paraId="48b9091a">
      <w:pPr>
        <w:pStyle w:val="LBBodyText1"/>
      </w:pPr>
    </w:p>
    <w:p w14:paraId="7d9f16f0">
      <w:pPr>
        <w:pStyle w:val="LBBodyText1"/>
      </w:pPr>
      <w:r>
        <w:rPr>
          <w:color w:val="000000"/>
        </w:rPr>
        <w:t xml:space="preserve">АО «Почта России», именуемое в дальнейшем «Заказчик», в лице _____________, действующего на основании ____________, с одной стороны и ________________________________________________________, именуем___ в дальнейшем «Подрядчик», в лице ___________________________________________, действующего на основании ___________________, с другой стороны</w:t>
      </w:r>
      <w:r>
        <w:rPr>
          <w:color w:val="000000"/>
          <w:vertAlign w:val="superscript"/>
        </w:rPr>
        <w:footnoteReference w:id="38"/>
      </w:r>
      <w:r>
        <w:rPr>
          <w:color w:val="000000"/>
        </w:rPr>
        <w:t xml:space="preserve">, </w:t>
      </w:r>
      <w:r>
        <w:t xml:space="preserve">составили настоящий Акт </w:t>
      </w:r>
      <w:r>
        <w:rPr>
          <w:color w:val="000000"/>
        </w:rPr>
        <w:t xml:space="preserve">о выявленных недостатках результата выполненных работ</w:t>
      </w:r>
      <w:r>
        <w:t xml:space="preserve"> (далее – «Акт </w:t>
      </w:r>
      <w:r>
        <w:rPr>
          <w:color w:val="000000"/>
        </w:rPr>
        <w:t xml:space="preserve">о выявленных недостатках</w:t>
      </w:r>
      <w:r>
        <w:t xml:space="preserve">»), в соответствии с которым установлено следующее</w:t>
      </w:r>
      <w:r>
        <w:rPr>
          <w:vertAlign w:val="superscript"/>
        </w:rPr>
        <w:footnoteReference w:id="39"/>
      </w:r>
      <w:r>
        <w:t>:</w:t>
      </w:r>
    </w:p>
    <w:p w14:paraId="5b3ff5fd">
      <w:pPr>
        <w:pStyle w:val="LBBodyText1"/>
        <w:rPr>
          <w:i/>
        </w:rPr>
      </w:pPr>
    </w:p>
    <w:p w14:paraId="3fccce0a">
      <w:pPr>
        <w:pStyle w:val="LBBodyText1"/>
        <w:rPr>
          <w:b/>
        </w:rPr>
        <w:jc w:val="center"/>
      </w:pPr>
      <w:r>
        <w:rPr>
          <w:b/>
        </w:rPr>
        <w:t xml:space="preserve">Перечень недостатков</w:t>
      </w:r>
    </w:p>
    <w:p w14:paraId="2f093b63">
      <w:pPr>
        <w:pStyle w:val="LBBodyText1"/>
      </w:pPr>
    </w:p>
    <w:tbl>
      <w:tblPr>
        <w:tblW w:w="10065" w:type="dxa"/>
        <w:jc w:val="center"/>
        <w:tblLayout w:type="fixed"/>
      </w:tblPr>
      <w:tblGrid>
        <w:gridCol w:w="795"/>
        <w:gridCol w:w="2693"/>
        <w:gridCol w:w="4880"/>
        <w:gridCol w:w="1696"/>
      </w:tblGrid>
      <w:tr>
        <w:trPr>
          <w:trHeight w:val="1050" w:hRule="atLeast"/>
          <w:jc w:val="center"/>
        </w:trPr>
        <w:tc>
          <w:tcPr>
            <w:tcW w:w="795" w:type="dxa"/>
            <w:tcBorders>
              <w:left w:sz="4" w:space="0" w:val="single" w:color="auto"/>
              <w:top w:sz="4" w:space="0" w:val="single" w:color="auto"/>
              <w:right w:sz="4" w:space="0" w:val="single" w:color="auto"/>
              <w:bottom w:sz="4" w:space="0" w:val="single" w:color="auto"/>
            </w:tcBorders>
            <w:vAlign w:val="center"/>
            <w:noWrap/>
            <w:hideMark/>
          </w:tcPr>
          <w:p w14:paraId="10381212">
            <w:pPr>
              <w:pStyle w:val="LBBodyText1"/>
            </w:pPr>
            <w:r>
              <w:t>№</w:t>
            </w:r>
          </w:p>
        </w:tc>
        <w:tc>
          <w:tcPr>
            <w:tcW w:w="2693" w:type="dxa"/>
            <w:tcBorders>
              <w:left w:val="nil"/>
              <w:top w:sz="4" w:space="0" w:val="single" w:color="auto"/>
              <w:right w:sz="4" w:space="0" w:val="single" w:color="auto"/>
              <w:bottom w:sz="4" w:space="0" w:val="single" w:color="auto"/>
            </w:tcBorders>
            <w:vAlign w:val="center"/>
            <w:hideMark/>
          </w:tcPr>
          <w:p w14:paraId="5219ec7e">
            <w:pPr>
              <w:pStyle w:val="LBBodyText1"/>
            </w:pPr>
            <w:r>
              <w:t xml:space="preserve">Наименование работ</w:t>
            </w:r>
          </w:p>
        </w:tc>
        <w:tc>
          <w:tcPr>
            <w:tcW w:w="4880" w:type="dxa"/>
            <w:tcBorders>
              <w:left w:val="nil"/>
              <w:top w:sz="4" w:space="0" w:val="single" w:color="auto"/>
              <w:right w:sz="4" w:space="0" w:val="single" w:color="auto"/>
              <w:bottom w:sz="4" w:space="0" w:val="single" w:color="auto"/>
            </w:tcBorders>
            <w:vAlign w:val="center"/>
            <w:hideMark/>
          </w:tcPr>
          <w:p w14:paraId="47928134">
            <w:pPr>
              <w:pStyle w:val="LBBodyText1"/>
            </w:pPr>
            <w:r>
              <w:t xml:space="preserve">Описание недостатка/несоответствия</w:t>
            </w:r>
          </w:p>
        </w:tc>
        <w:tc>
          <w:tcPr>
            <w:tcW w:w="1696" w:type="dxa"/>
            <w:tcBorders>
              <w:left w:val="nil"/>
              <w:top w:sz="4" w:space="0" w:val="single" w:color="auto"/>
              <w:right w:sz="4" w:space="0" w:val="single" w:color="auto"/>
              <w:bottom w:sz="4" w:space="0" w:val="single" w:color="auto"/>
            </w:tcBorders>
            <w:vAlign w:val="center"/>
            <w:noWrap/>
            <w:hideMark/>
          </w:tcPr>
          <w:p w14:paraId="5a738327">
            <w:pPr>
              <w:pStyle w:val="LBBodyText1"/>
            </w:pPr>
            <w:r>
              <w:t xml:space="preserve">Срок устранения недостатка/</w:t>
            </w:r>
          </w:p>
          <w:p w14:paraId="1c7b5227">
            <w:pPr>
              <w:pStyle w:val="LBBodyText1"/>
            </w:pPr>
            <w:r>
              <w:t>несоответствия</w:t>
            </w:r>
          </w:p>
        </w:tc>
      </w:tr>
      <w:tr>
        <w:trPr>
          <w:trHeight w:val="521" w:hRule="atLeast"/>
          <w:jc w:val="center"/>
        </w:trPr>
        <w:tc>
          <w:tcPr>
            <w:tcW w:w="795" w:type="dxa"/>
            <w:tcBorders>
              <w:left w:sz="4" w:space="0" w:val="single" w:color="auto"/>
              <w:top w:sz="4" w:space="0" w:val="single" w:color="auto"/>
              <w:right w:sz="4" w:space="0" w:val="single" w:color="auto"/>
              <w:bottom w:sz="4" w:space="0" w:val="single" w:color="auto"/>
            </w:tcBorders>
            <w:noWrap/>
          </w:tcPr>
          <w:p w14:paraId="4793d01b">
            <w:pPr>
              <w:pStyle w:val="LBBodyText1"/>
              <w:rPr>
                <w:lang w:val="en-AU"/>
              </w:rPr>
            </w:pPr>
          </w:p>
        </w:tc>
        <w:tc>
          <w:tcPr>
            <w:tcW w:w="2693" w:type="dxa"/>
            <w:tcBorders>
              <w:left w:val="nil"/>
              <w:top w:sz="4" w:space="0" w:val="single" w:color="auto"/>
              <w:right w:sz="4" w:space="0" w:val="single" w:color="auto"/>
              <w:bottom w:sz="4" w:space="0" w:val="single" w:color="auto"/>
            </w:tcBorders>
            <w:vAlign w:val="center"/>
          </w:tcPr>
          <w:p w14:paraId="0ca37161">
            <w:pPr>
              <w:pStyle w:val="LBBodyText1"/>
            </w:pPr>
          </w:p>
        </w:tc>
        <w:tc>
          <w:tcPr>
            <w:tcW w:w="4880" w:type="dxa"/>
            <w:tcBorders>
              <w:left w:val="nil"/>
              <w:top w:sz="4" w:space="0" w:val="single" w:color="auto"/>
              <w:right w:sz="4" w:space="0" w:val="single" w:color="auto"/>
              <w:bottom w:sz="4" w:space="0" w:val="single" w:color="auto"/>
            </w:tcBorders>
            <w:vAlign w:val="center"/>
          </w:tcPr>
          <w:p w14:paraId="75415a58">
            <w:pPr>
              <w:pStyle w:val="LBBodyText1"/>
            </w:pPr>
          </w:p>
        </w:tc>
        <w:tc>
          <w:tcPr>
            <w:tcW w:w="1696" w:type="dxa"/>
            <w:tcBorders>
              <w:left w:val="nil"/>
              <w:top w:sz="4" w:space="0" w:val="single" w:color="auto"/>
              <w:right w:sz="4" w:space="0" w:val="single" w:color="auto"/>
              <w:bottom w:sz="4" w:space="0" w:val="single" w:color="auto"/>
            </w:tcBorders>
            <w:vAlign w:val="center"/>
            <w:noWrap/>
          </w:tcPr>
          <w:p w14:paraId="6733e671">
            <w:pPr>
              <w:pStyle w:val="LBBodyText1"/>
            </w:pPr>
          </w:p>
        </w:tc>
      </w:tr>
    </w:tbl>
    <w:p w14:paraId="540d3130">
      <w:pPr>
        <w:pStyle w:val="LBBodyText1"/>
        <w:rPr>
          <w:i/>
        </w:rPr>
      </w:pPr>
    </w:p>
    <w:p w14:paraId="1924e205">
      <w:pPr>
        <w:pStyle w:val="LBBodyText1"/>
        <w:rPr>
          <w:i/>
        </w:rPr>
      </w:pPr>
      <w:r>
        <w:rPr>
          <w:i/>
        </w:rPr>
        <w:t xml:space="preserve">Дополнительные требования к устранению недостатков результата работ:</w:t>
      </w:r>
    </w:p>
    <w:p w14:paraId="36ff9ca7">
      <w:pPr>
        <w:pStyle w:val="LBBodyText1"/>
        <w:rPr>
          <w:i/>
        </w:rPr>
      </w:pPr>
      <w:r>
        <w:rPr>
          <w:i/>
        </w:rPr>
        <w:t>__________________________________________________________________</w:t>
      </w:r>
    </w:p>
    <w:p w14:paraId="07298d69">
      <w:pPr>
        <w:pStyle w:val="LBBodyText1"/>
      </w:pPr>
      <w:r>
        <w:t xml:space="preserve">Приложения к Акту:</w:t>
      </w:r>
      <w:r>
        <w:rPr>
          <w:vertAlign w:val="superscript"/>
        </w:rPr>
        <w:footnoteReference w:id="40"/>
      </w:r>
    </w:p>
    <w:p w14:paraId="6022a758">
      <w:pPr>
        <w:pStyle w:val="LBBodyText1"/>
        <w:ind w:left="-851"/>
      </w:pPr>
    </w:p>
    <w:p w14:paraId="2c7acfa2">
      <w:pPr>
        <w:pStyle w:val="LBBodyText1"/>
        <w:ind w:left="-851"/>
      </w:pPr>
    </w:p>
    <w:tbl>
      <w:tblPr>
        <w:tblStyle w:val="a3"/>
        <w:tblW w:w="964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820"/>
      </w:tblGrid>
      <w:tr>
        <w:tc>
          <w:tcPr>
            <w:tcW w:w="4820" w:type="dxa"/>
          </w:tcPr>
          <w:p w14:paraId="7e7c4c92">
            <w:pPr>
              <w:pStyle w:val="LBScheduleBodytext"/>
              <w:rPr>
                <w:sz w:val="22"/>
              </w:rPr>
              <w:jc w:val="center"/>
              <w:keepNext/>
            </w:pPr>
            <w:r>
              <w:rPr>
                <w:b/>
                <w:sz w:val="22"/>
              </w:rPr>
              <w:t>ЗАКАЗЧИК:</w:t>
            </w:r>
          </w:p>
        </w:tc>
        <w:tc>
          <w:tcPr>
            <w:tcW w:w="4820" w:type="dxa"/>
          </w:tcPr>
          <w:p w14:paraId="01926b43">
            <w:pPr>
              <w:pStyle w:val="LBScheduleBodytext"/>
              <w:rPr>
                <w:b/>
                <w:sz w:val="22"/>
              </w:rPr>
              <w:jc w:val="center"/>
              <w:keepNext/>
            </w:pPr>
            <w:r>
              <w:rPr>
                <w:b/>
                <w:sz w:val="22"/>
              </w:rPr>
              <w:t>ПОДРЯДЧИК:</w:t>
            </w:r>
          </w:p>
        </w:tc>
      </w:tr>
      <w:tr>
        <w:tc>
          <w:tcPr>
            <w:tcW w:w="4820" w:type="dxa"/>
          </w:tcPr>
          <w:p w14:paraId="48b76280">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"66994"</w:instrText>
              <w:fldChar w:fldCharType="separate"/>
            </w:r>
            <w:r>
              <w:t>Директор</w:t>
            </w:r>
            <w:r>
              <w:fldChar w:fldCharType="end"/>
            </w:r>
            <w:r>
              <w:fldChar w:fldCharType="end"/>
            </w:r>
          </w:p>
        </w:tc>
        <w:tc>
          <w:tcPr>
            <w:tcW w:w="4820" w:type="dxa"/>
          </w:tcPr>
          <w:p w14:paraId="3e4ab452">
            <w:pPr>
              <w:pStyle w:val="LBBodyText1"/>
              <w:rPr>
                <w:sz w:val="22"/>
              </w:rPr>
              <w:jc w:val="center"/>
              <w:keepNext/>
            </w:pPr>
          </w:p>
        </w:tc>
      </w:tr>
      <w:tr>
        <w:tc>
          <w:tcPr>
            <w:tcW w:w="4820" w:type="dxa"/>
          </w:tcPr>
          <w:p w14:paraId="0c3483f2">
            <w:pPr>
              <w:pStyle w:val="LBBodyText1"/>
              <w:rPr>
                <w:sz w:val="22"/>
              </w:rPr>
              <w:jc w:val="center"/>
              <w:keepNext/>
            </w:pPr>
          </w:p>
          <w:p w14:paraId="55b68ff6">
            <w:pPr>
              <w:pStyle w:val="LBBodyText1"/>
              <w:rPr>
                <w:sz w:val="22"/>
              </w:rPr>
              <w:jc w:val="center"/>
              <w:keepNext/>
            </w:pPr>
            <w:r>
              <w:rPr>
                <w:sz w:val="22"/>
              </w:rPr>
              <w:t>____________________</w:t>
            </w:r>
          </w:p>
          <w:p w14:paraId="25acdd18">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"66995" \grammarCase "nominative" \letterCase "camel" \rounding "none" \dateFormat "dd.mm.yyyy" \moneyFormat "0,000.##" \numeral "cardinal"</w:instrText>
              <w:fldChar w:fldCharType="separate"/>
            </w:r>
            <w:r>
              <w:t xml:space="preserve">Шафиков Ленард Рамилович</w:t>
            </w:r>
            <w:r>
              <w:fldChar w:fldCharType="end"/>
            </w:r>
            <w:r>
              <w:fldChar w:fldCharType="end"/>
            </w:r>
          </w:p>
        </w:tc>
        <w:tc>
          <w:tcPr>
            <w:tcW w:w="4820" w:type="dxa"/>
          </w:tcPr>
          <w:p w14:paraId="73aab7cf">
            <w:pPr>
              <w:pStyle w:val="LBBodyText1"/>
              <w:rPr>
                <w:sz w:val="22"/>
              </w:rPr>
              <w:jc w:val="center"/>
              <w:keepNext/>
            </w:pPr>
          </w:p>
          <w:p w14:paraId="775a7516">
            <w:pPr>
              <w:pStyle w:val="LBBodyText1"/>
              <w:rPr>
                <w:sz w:val="22"/>
              </w:rPr>
              <w:jc w:val="center"/>
              <w:keepNext/>
            </w:pPr>
            <w:r>
              <w:rPr>
                <w:sz w:val="22"/>
              </w:rPr>
              <w:t>____________________</w:t>
            </w:r>
          </w:p>
          <w:p w14:paraId="644ab49e">
            <w:pPr>
              <w:pStyle w:val="LBBodyText1"/>
              <w:rPr>
                <w:sz w:val="22"/>
              </w:rPr>
              <w:jc w:val="center"/>
              <w:keepNext/>
            </w:pPr>
          </w:p>
        </w:tc>
      </w:tr>
      <w:tr>
        <w:tc>
          <w:tcPr>
            <w:tcW w:w="4820" w:type="dxa"/>
          </w:tcPr>
          <w:p w14:paraId="1626c6de">
            <w:pPr>
              <w:pStyle w:val="LBBodyText1"/>
              <w:rPr>
                <w:sz w:val="22"/>
              </w:rPr>
              <w:jc w:val="center"/>
              <w:keepNext/>
            </w:pPr>
            <w:r>
              <w:rPr>
                <w:sz w:val="22"/>
              </w:rPr>
              <w:t xml:space="preserve">___ ____________ 20__ г.</w:t>
            </w:r>
          </w:p>
        </w:tc>
        <w:tc>
          <w:tcPr>
            <w:tcW w:w="4820" w:type="dxa"/>
          </w:tcPr>
          <w:p w14:paraId="68a7f4f5">
            <w:pPr>
              <w:pStyle w:val="LBBodyText1"/>
              <w:rPr>
                <w:sz w:val="22"/>
              </w:rPr>
              <w:jc w:val="center"/>
              <w:keepNext/>
            </w:pPr>
            <w:r>
              <w:rPr>
                <w:sz w:val="22"/>
              </w:rPr>
              <w:t xml:space="preserve">___ ____________ 20__ г.</w:t>
            </w:r>
          </w:p>
        </w:tc>
      </w:tr>
      <w:tr>
        <w:tc>
          <w:tcPr>
            <w:tcW w:w="4820" w:type="dxa"/>
          </w:tcPr>
          <w:p w14:paraId="12e3c25a">
            <w:pPr>
              <w:pStyle w:val="LBBodyText1"/>
              <w:rPr>
                <w:sz w:val="22"/>
              </w:rPr>
              <w:jc w:val="center"/>
              <w:keepNext/>
            </w:pPr>
          </w:p>
        </w:tc>
        <w:tc>
          <w:tcPr>
            <w:tcW w:w="4820" w:type="dxa"/>
          </w:tcPr>
          <w:p w14:paraId="46a3c25f">
            <w:pPr>
              <w:pStyle w:val="LBBodyText1"/>
              <w:rPr>
                <w:sz w:val="22"/>
              </w:rPr>
              <w:jc w:val="center"/>
              <w:keepNext/>
            </w:pPr>
            <w:r>
              <w:rPr>
                <w:sz w:val="22"/>
              </w:rPr>
              <w:t xml:space="preserve">М.П. (при наличии печати)</w:t>
            </w:r>
          </w:p>
        </w:tc>
      </w:tr>
    </w:tbl>
    <w:p w14:paraId="16a3401c">
      <w:pPr>
        <w:pStyle w:val="LBBodyText1"/>
      </w:pPr>
    </w:p>
    <w:p w14:paraId="0fdf1ff5">
      <w:pPr>
        <w:pStyle w:val="LBBodyText1"/>
      </w:pPr>
    </w:p>
    <w:p w14:paraId="7dd9accd">
      <w:pPr>
        <w:pStyle w:val="LBBodyText1"/>
        <w:sectPr>
          <w:pgSz w:w="11906" w:h="16838" w:orient="portrait"/>
          <w:pgMar w:left="1985" w:right="851" w:top="1134" w:bottom="1134" w:gutter="0" w:header="709" w:footer="709"/>
          <w:titlePg w:val="true"/>
        </w:sectPr>
      </w:pPr>
    </w:p>
    <w:p w14:paraId="22c73a85">
      <w:pPr>
        <w:jc w:val="left"/>
      </w:pPr>
    </w:p>
    <w:p w14:paraId="501cd882">
      <w:pPr>
        <w:pStyle w:val="LBBodyText1"/>
        <w:jc w:val="right"/>
      </w:pPr>
      <w:r>
        <w:t xml:space="preserve">Приложение №4</w:t>
      </w:r>
    </w:p>
    <w:p w14:paraId="7daac50b">
      <w:pPr>
        <w:pStyle w:val="LBBodyText1"/>
        <w:rPr>
          <w:i/>
        </w:rPr>
        <w:jc w:val="right"/>
        <w:spacing w:before="0"/>
      </w:pPr>
      <w:r>
        <w:t xml:space="preserve">к Договору на выполнение </w:t>
      </w:r>
      <w:r>
        <w:fldChar w:fldCharType="begin" w:fldLock="true"/>
        <w:instrText xml:space="preserve">LBVARIABLE \id "66992"</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1b5644b0">
      <w:pPr>
        <w:pStyle w:val="LBBodyText1"/>
        <w:jc w:val="right"/>
        <w:spacing w:before="0"/>
      </w:pPr>
      <w:r>
        <w:t xml:space="preserve">от «___» _____________ _____ г. </w:t>
      </w:r>
    </w:p>
    <w:p w14:paraId="5795d9ff">
      <w:pPr>
        <w:pStyle w:val="LBBodyText1"/>
        <w:jc w:val="right"/>
        <w:spacing w:before="0"/>
      </w:pPr>
      <w:r>
        <w:t>№</w:t>
      </w:r>
      <w:r>
        <w:fldChar w:fldCharType="begin" w:fldLock="true"/>
        <w:instrText xml:space="preserve">LBVARIABLE \id "34134"</w:instrText>
        <w:fldChar w:fldCharType="separate"/>
      </w:r>
      <w:r>
        <w:t>__________________</w:t>
      </w:r>
      <w:r>
        <w:fldChar w:fldCharType="end"/>
      </w:r>
    </w:p>
    <w:p w14:paraId="2ad8df1c">
      <w:pPr>
        <w:pStyle w:val="LBBodyText1"/>
        <w:jc w:val="right"/>
      </w:pPr>
    </w:p>
    <w:p w14:paraId="5cf3f5fc">
      <w:pPr>
        <w:pStyle w:val="LBBodyText1"/>
        <w:rPr>
          <w:vertAlign w:val="superscript"/>
        </w:rPr>
        <w:jc w:val="right"/>
      </w:pPr>
      <w:r>
        <w:rPr>
          <w:vertAlign w:val="superscript"/>
        </w:rPr>
        <w:t xml:space="preserve"> </w:t>
      </w:r>
    </w:p>
    <w:p w14:paraId="1630a2f6">
      <w:pPr>
        <w:pStyle w:val="LBBodyText1"/>
        <w:rPr>
          <w:b/>
        </w:rPr>
        <w:jc w:val="center"/>
      </w:pPr>
      <w:r>
        <w:rPr>
          <w:b/>
        </w:rPr>
        <w:t>ФОРМА</w:t>
      </w:r>
    </w:p>
    <w:p w14:paraId="62e865bf">
      <w:pPr>
        <w:pStyle w:val="LBBodyText1"/>
        <w:rPr>
          <w:b/>
        </w:rPr>
        <w:jc w:val="center"/>
      </w:pPr>
      <w:r>
        <w:rPr>
          <w:b/>
        </w:rPr>
        <w:t xml:space="preserve">Заявка на выполнение работ</w:t>
      </w:r>
    </w:p>
    <w:p w14:paraId="08943af0">
      <w:pPr>
        <w:pStyle w:val="LBBodyText1"/>
        <w:rPr>
          <w:b/>
        </w:rPr>
        <w:jc w:val="center"/>
      </w:pPr>
      <w:r>
        <w:rPr>
          <w:b/>
        </w:rPr>
        <w:t xml:space="preserve">№ _________ от __________</w:t>
      </w:r>
    </w:p>
    <w:p w14:paraId="39a5c7e7">
      <w:pPr>
        <w:pStyle w:val="LBBodyText1"/>
        <w:rPr>
          <w:b/>
          <w:i/>
        </w:rPr>
        <w:jc w:val="center"/>
      </w:pPr>
      <w:r>
        <w:rPr>
          <w:b/>
        </w:rPr>
        <w:t xml:space="preserve">по Договору на выполнение [</w:t>
      </w:r>
      <w:r>
        <w:rPr>
          <w:b/>
          <w:i/>
        </w:rPr>
        <w:t xml:space="preserve">указать наименование Договора</w:t>
      </w:r>
    </w:p>
    <w:p w14:paraId="27f2c408">
      <w:pPr>
        <w:pStyle w:val="LBBodyText1"/>
        <w:rPr>
          <w:b/>
        </w:rPr>
        <w:jc w:val="center"/>
      </w:pPr>
      <w:r>
        <w:rPr>
          <w:b/>
          <w:i/>
        </w:rPr>
        <w:t xml:space="preserve">в соответствии с Техническим заданием</w:t>
      </w:r>
      <w:r>
        <w:rPr>
          <w:b/>
        </w:rPr>
        <w:t xml:space="preserve">] № ____ от ____</w:t>
      </w:r>
    </w:p>
    <w:p w14:paraId="27573bf4">
      <w:pPr>
        <w:pStyle w:val="LBBodyText1"/>
        <w:rPr>
          <w:b/>
        </w:rPr>
        <w:jc w:val="center"/>
      </w:pPr>
    </w:p>
    <w:p w14:paraId="58a3b956">
      <w:pPr>
        <w:pStyle w:val="LBBodyText1"/>
        <w:rPr>
          <w:b/>
        </w:rPr>
        <w:jc w:val="center"/>
      </w:pPr>
      <w:r>
        <w:rPr>
          <w:b/>
        </w:rPr>
        <w:t xml:space="preserve">ЗАКАЗЧИК :___________________________________</w:t>
      </w:r>
      <w:r>
        <w:rPr>
          <w:vertAlign w:val="superscript"/>
        </w:rPr>
        <w:footnoteReference w:id="41"/>
      </w:r>
      <w:r>
        <w:t>,</w:t>
      </w:r>
    </w:p>
    <w:p w14:paraId="1c09ecd7">
      <w:pPr>
        <w:pStyle w:val="LBBodyText1"/>
        <w:jc w:val="right"/>
      </w:pPr>
    </w:p>
    <w:tbl>
      <w:tblPr>
        <w:tblW w:w="9924" w:type="dxa"/>
        <w:tblInd w:w="-431" w:type="dxa"/>
        <w:tblLayout w:type="fixed"/>
      </w:tblPr>
      <w:tblGrid>
        <w:gridCol w:w="392"/>
        <w:gridCol w:w="1027"/>
        <w:gridCol w:w="992"/>
        <w:gridCol w:w="1378"/>
        <w:gridCol w:w="748"/>
        <w:gridCol w:w="427"/>
        <w:gridCol w:w="914"/>
        <w:gridCol w:w="788"/>
        <w:gridCol w:w="784"/>
        <w:gridCol w:w="784"/>
        <w:gridCol w:w="653"/>
        <w:gridCol w:w="1037"/>
      </w:tblGrid>
      <w:tr>
        <w:trPr>
          <w:trHeight w:val="945" w:hRule="atLeast"/>
        </w:trPr>
        <w:tc>
          <w:tcPr>
            <w:tcW w:w="392" w:type="dxa"/>
            <w:tcBorders>
              <w:left w:sz="4" w:space="0" w:val="single" w:color="000000"/>
              <w:top w:sz="4" w:space="0" w:val="single" w:color="000000"/>
              <w:right w:val="nil"/>
              <w:bottom w:sz="4" w:space="0" w:val="single" w:color="000000"/>
            </w:tcBorders>
            <w:hideMark/>
          </w:tcPr>
          <w:p w14:paraId="43cfaa5b">
            <w:pPr>
              <w:pStyle w:val="LBBodyText1"/>
              <w:rPr>
                <w:sz w:val="20"/>
              </w:rPr>
            </w:pPr>
            <w:r>
              <w:rPr>
                <w:sz w:val="20"/>
              </w:rPr>
              <w:t>№</w:t>
            </w:r>
          </w:p>
          <w:p w14:paraId="10c72c05">
            <w:pPr>
              <w:pStyle w:val="LBBodyText1"/>
              <w:rPr>
                <w:sz w:val="20"/>
              </w:rPr>
            </w:pPr>
            <w:r>
              <w:rPr>
                <w:sz w:val="20"/>
              </w:rPr>
              <w:t>п/п</w:t>
            </w:r>
          </w:p>
        </w:tc>
        <w:tc>
          <w:tcPr>
            <w:tcW w:w="1027" w:type="dxa"/>
            <w:tcBorders>
              <w:left w:sz="4" w:space="0" w:val="single" w:color="000000"/>
              <w:top w:sz="4" w:space="0" w:val="single" w:color="000000"/>
              <w:right w:sz="4" w:space="0" w:val="single" w:color="auto"/>
              <w:bottom w:sz="4" w:space="0" w:val="single" w:color="000000"/>
            </w:tcBorders>
            <w:hideMark/>
          </w:tcPr>
          <w:p w14:paraId="43f06fd1">
            <w:pPr>
              <w:pStyle w:val="LBBodyText1"/>
              <w:rPr>
                <w:sz w:val="20"/>
              </w:rPr>
            </w:pPr>
            <w:r>
              <w:rPr>
                <w:sz w:val="20"/>
              </w:rPr>
              <w:t xml:space="preserve">Наименование Филиала</w:t>
            </w:r>
          </w:p>
        </w:tc>
        <w:tc>
          <w:tcPr>
            <w:tcW w:w="992" w:type="dxa"/>
            <w:tcBorders>
              <w:left w:sz="4" w:space="0" w:val="single" w:color="auto"/>
              <w:top w:sz="4" w:space="0" w:val="single" w:color="000000"/>
              <w:right w:sz="4" w:space="0" w:val="single" w:color="000000"/>
              <w:bottom w:sz="4" w:space="0" w:val="single" w:color="000000"/>
            </w:tcBorders>
            <w:hideMark/>
          </w:tcPr>
          <w:p w14:paraId="79fe8102">
            <w:pPr>
              <w:pStyle w:val="LBBodyText1"/>
              <w:rPr>
                <w:sz w:val="20"/>
              </w:rPr>
            </w:pPr>
            <w:r>
              <w:rPr>
                <w:sz w:val="20"/>
              </w:rPr>
              <w:t xml:space="preserve">Наименование работ</w:t>
            </w:r>
          </w:p>
        </w:tc>
        <w:tc>
          <w:tcPr>
            <w:tcW w:w="1378" w:type="dxa"/>
            <w:tcBorders>
              <w:left w:sz="4" w:space="0" w:val="single" w:color="000000"/>
              <w:top w:sz="4" w:space="0" w:val="single" w:color="000000"/>
              <w:right w:sz="4" w:space="0" w:val="single" w:color="auto"/>
              <w:bottom w:sz="4" w:space="0" w:val="single" w:color="000000"/>
            </w:tcBorders>
          </w:tcPr>
          <w:p w14:paraId="33a832ff">
            <w:pPr>
              <w:pStyle w:val="LBBodyText1"/>
              <w:rPr>
                <w:sz w:val="20"/>
              </w:rPr>
            </w:pPr>
            <w:r>
              <w:rPr>
                <w:sz w:val="20"/>
              </w:rPr>
              <w:t xml:space="preserve">Описание ОКС и(или) Земельного участка, с указанием местоположения</w:t>
            </w:r>
          </w:p>
        </w:tc>
        <w:tc>
          <w:tcPr>
            <w:tcW w:w="748" w:type="dxa"/>
            <w:tcBorders>
              <w:left w:sz="4" w:space="0" w:val="single" w:color="000000"/>
              <w:top w:sz="4" w:space="0" w:val="single" w:color="000000"/>
              <w:right w:sz="4" w:space="0" w:val="single" w:color="auto"/>
              <w:bottom w:sz="4" w:space="0" w:val="single" w:color="000000"/>
            </w:tcBorders>
            <w:hideMark/>
          </w:tcPr>
          <w:p w14:paraId="56b9317c">
            <w:pPr>
              <w:pStyle w:val="LBBodyText1"/>
              <w:rPr>
                <w:sz w:val="20"/>
              </w:rPr>
            </w:pPr>
            <w:r>
              <w:rPr>
                <w:sz w:val="20"/>
              </w:rPr>
              <w:t xml:space="preserve">Срок выполнения работ</w:t>
            </w:r>
          </w:p>
        </w:tc>
        <w:tc>
          <w:tcPr>
            <w:tcW w:w="427" w:type="dxa"/>
            <w:tcBorders>
              <w:left w:sz="4" w:space="0" w:val="single" w:color="000000"/>
              <w:top w:sz="4" w:space="0" w:val="single" w:color="000000"/>
              <w:right w:sz="4" w:space="0" w:val="single" w:color="000000"/>
              <w:bottom w:sz="4" w:space="0" w:val="single" w:color="000000"/>
            </w:tcBorders>
            <w:hideMark/>
          </w:tcPr>
          <w:p w14:paraId="19ac3b84">
            <w:pPr>
              <w:pStyle w:val="LBBodyText1"/>
              <w:rPr>
                <w:sz w:val="20"/>
              </w:rPr>
            </w:pPr>
            <w:r>
              <w:rPr>
                <w:sz w:val="20"/>
              </w:rPr>
              <w:t xml:space="preserve">Ед. изм.</w:t>
            </w:r>
          </w:p>
        </w:tc>
        <w:tc>
          <w:tcPr>
            <w:tcW w:w="914" w:type="dxa"/>
            <w:tcBorders>
              <w:left w:sz="4" w:space="0" w:val="single" w:color="000000"/>
              <w:top w:sz="4" w:space="0" w:val="single" w:color="000000"/>
              <w:right w:sz="4" w:space="0" w:val="single" w:color="auto"/>
              <w:bottom w:sz="4" w:space="0" w:val="single" w:color="000000"/>
            </w:tcBorders>
            <w:hideMark/>
          </w:tcPr>
          <w:p w14:paraId="7f73e5c8">
            <w:pPr>
              <w:pStyle w:val="LBBodyText1"/>
              <w:rPr>
                <w:sz w:val="20"/>
              </w:rPr>
            </w:pPr>
            <w:r>
              <w:rPr>
                <w:sz w:val="20"/>
              </w:rPr>
              <w:t xml:space="preserve">Объем выполняемых работ (количество ед.)</w:t>
            </w:r>
          </w:p>
        </w:tc>
        <w:tc>
          <w:tcPr>
            <w:tcW w:w="788" w:type="dxa"/>
            <w:tcBorders>
              <w:left w:sz="4" w:space="0" w:val="single" w:color="000000"/>
              <w:top w:sz="4" w:space="0" w:val="single" w:color="000000"/>
              <w:right w:sz="4" w:space="0" w:val="single" w:color="auto"/>
              <w:bottom w:sz="4" w:space="0" w:val="single" w:color="000000"/>
            </w:tcBorders>
            <w:hideMark/>
          </w:tcPr>
          <w:p w14:paraId="1c4317a7">
            <w:pPr>
              <w:pStyle w:val="LBBodyText1"/>
              <w:rPr>
                <w:sz w:val="20"/>
              </w:rPr>
            </w:pPr>
            <w:r>
              <w:rPr>
                <w:sz w:val="20"/>
              </w:rPr>
              <w:t xml:space="preserve">Отчетные материалы</w:t>
            </w:r>
          </w:p>
        </w:tc>
        <w:tc>
          <w:tcPr>
            <w:tcW w:w="784" w:type="dxa"/>
            <w:tcBorders>
              <w:left w:sz="4" w:space="0" w:val="single" w:color="000000"/>
              <w:top w:sz="4" w:space="0" w:val="single" w:color="000000"/>
              <w:right w:sz="4" w:space="0" w:val="single" w:color="auto"/>
              <w:bottom w:sz="4" w:space="0" w:val="single" w:color="000000"/>
            </w:tcBorders>
            <w:hideMark/>
          </w:tcPr>
          <w:p w14:paraId="54ef2e05">
            <w:pPr>
              <w:pStyle w:val="LBBodyText1"/>
              <w:rPr>
                <w:sz w:val="20"/>
              </w:rPr>
            </w:pPr>
            <w:r>
              <w:rPr>
                <w:sz w:val="20"/>
              </w:rPr>
              <w:t xml:space="preserve">Цена, руб., без НДС</w:t>
            </w:r>
          </w:p>
        </w:tc>
        <w:tc>
          <w:tcPr>
            <w:tcW w:w="784" w:type="dxa"/>
            <w:tcBorders>
              <w:left w:sz="4" w:space="0" w:val="single" w:color="000000"/>
              <w:top w:sz="4" w:space="0" w:val="single" w:color="000000"/>
              <w:right w:sz="4" w:space="0" w:val="single" w:color="auto"/>
              <w:bottom w:sz="4" w:space="0" w:val="single" w:color="000000"/>
            </w:tcBorders>
            <w:hideMark/>
          </w:tcPr>
          <w:p w14:paraId="76c5532d">
            <w:pPr>
              <w:pStyle w:val="LBBodyText1"/>
              <w:rPr>
                <w:sz w:val="20"/>
              </w:rPr>
            </w:pPr>
            <w:r>
              <w:rPr>
                <w:sz w:val="20"/>
              </w:rPr>
              <w:t xml:space="preserve">НДС _____%, руб.</w:t>
            </w:r>
          </w:p>
        </w:tc>
        <w:tc>
          <w:tcPr>
            <w:tcW w:w="653" w:type="dxa"/>
            <w:tcBorders>
              <w:left w:sz="4" w:space="0" w:val="single" w:color="000000"/>
              <w:top w:sz="4" w:space="0" w:val="single" w:color="000000"/>
              <w:right w:sz="4" w:space="0" w:val="single" w:color="000000"/>
              <w:bottom w:sz="4" w:space="0" w:val="single" w:color="000000"/>
            </w:tcBorders>
            <w:hideMark/>
          </w:tcPr>
          <w:p w14:paraId="0b14cba1">
            <w:pPr>
              <w:pStyle w:val="LBBodyText1"/>
              <w:rPr>
                <w:sz w:val="20"/>
              </w:rPr>
            </w:pPr>
            <w:r>
              <w:rPr>
                <w:sz w:val="20"/>
              </w:rPr>
              <w:t xml:space="preserve">Стоимость без НДС, руб.</w:t>
            </w:r>
          </w:p>
        </w:tc>
        <w:tc>
          <w:tcPr>
            <w:tcW w:w="1037" w:type="dxa"/>
            <w:tcBorders>
              <w:left w:sz="4" w:space="0" w:val="single" w:color="000000"/>
              <w:top w:sz="4" w:space="0" w:val="single" w:color="000000"/>
              <w:right w:sz="4" w:space="0" w:val="single" w:color="auto"/>
              <w:bottom w:sz="4" w:space="0" w:val="single" w:color="000000"/>
            </w:tcBorders>
            <w:hideMark/>
          </w:tcPr>
          <w:p w14:paraId="37d490b8">
            <w:pPr>
              <w:pStyle w:val="LBBodyText1"/>
              <w:rPr>
                <w:sz w:val="20"/>
              </w:rPr>
            </w:pPr>
            <w:r>
              <w:rPr>
                <w:sz w:val="20"/>
              </w:rPr>
              <w:t xml:space="preserve">Стоимость, включая НДС ____%, руб.</w:t>
            </w:r>
          </w:p>
        </w:tc>
      </w:tr>
      <w:tr>
        <w:trPr>
          <w:trHeight w:val="280" w:hRule="atLeast"/>
        </w:trPr>
        <w:tc>
          <w:tcPr>
            <w:tcW w:w="392" w:type="dxa"/>
            <w:tcBorders>
              <w:left w:sz="4" w:space="0" w:val="single" w:color="000000"/>
              <w:top w:val="nil"/>
              <w:right w:val="nil"/>
              <w:bottom w:sz="4" w:space="0" w:val="single" w:color="000000"/>
            </w:tcBorders>
          </w:tcPr>
          <w:p w14:paraId="2944e317">
            <w:pPr>
              <w:pStyle w:val="LBBodyText1"/>
              <w:rPr>
                <w:b/>
                <w:sz w:val="16"/>
              </w:rPr>
              <w:jc w:val="right"/>
            </w:pPr>
          </w:p>
        </w:tc>
        <w:tc>
          <w:tcPr>
            <w:tcW w:w="1027" w:type="dxa"/>
            <w:tcBorders>
              <w:left w:sz="4" w:space="0" w:val="single" w:color="000000"/>
              <w:top w:val="nil"/>
              <w:right w:sz="4" w:space="0" w:val="single" w:color="auto"/>
              <w:bottom w:sz="4" w:space="0" w:val="single" w:color="000000"/>
            </w:tcBorders>
          </w:tcPr>
          <w:p w14:paraId="52c8ac6a">
            <w:pPr>
              <w:pStyle w:val="LBBodyText1"/>
              <w:rPr>
                <w:sz w:val="16"/>
              </w:rPr>
              <w:jc w:val="right"/>
            </w:pPr>
          </w:p>
        </w:tc>
        <w:tc>
          <w:tcPr>
            <w:tcW w:w="992" w:type="dxa"/>
            <w:tcBorders>
              <w:left w:sz="4" w:space="0" w:val="single" w:color="auto"/>
              <w:top w:val="nil"/>
              <w:right w:sz="4" w:space="0" w:val="single" w:color="000000"/>
              <w:bottom w:sz="4" w:space="0" w:val="single" w:color="000000"/>
            </w:tcBorders>
          </w:tcPr>
          <w:p w14:paraId="778b4e26">
            <w:pPr>
              <w:pStyle w:val="LBBodyText1"/>
              <w:rPr>
                <w:sz w:val="16"/>
              </w:rPr>
              <w:jc w:val="right"/>
            </w:pPr>
          </w:p>
        </w:tc>
        <w:tc>
          <w:tcPr>
            <w:tcW w:w="1378" w:type="dxa"/>
            <w:tcBorders>
              <w:left w:sz="4" w:space="0" w:val="single" w:color="000000"/>
              <w:top w:val="nil"/>
              <w:right w:sz="4" w:space="0" w:val="single" w:color="auto"/>
              <w:bottom w:sz="4" w:space="0" w:val="single" w:color="000000"/>
            </w:tcBorders>
          </w:tcPr>
          <w:p w14:paraId="3641fa5f">
            <w:pPr>
              <w:pStyle w:val="LBBodyText1"/>
              <w:rPr>
                <w:sz w:val="16"/>
              </w:rPr>
              <w:jc w:val="right"/>
            </w:pPr>
          </w:p>
        </w:tc>
        <w:tc>
          <w:tcPr>
            <w:tcW w:w="748" w:type="dxa"/>
            <w:tcBorders>
              <w:left w:sz="4" w:space="0" w:val="single" w:color="000000"/>
              <w:top w:val="nil"/>
              <w:right w:sz="4" w:space="0" w:val="single" w:color="auto"/>
              <w:bottom w:sz="4" w:space="0" w:val="single" w:color="000000"/>
            </w:tcBorders>
          </w:tcPr>
          <w:p w14:paraId="1c2ede03">
            <w:pPr>
              <w:pStyle w:val="LBBodyText1"/>
              <w:rPr>
                <w:sz w:val="16"/>
              </w:rPr>
              <w:jc w:val="right"/>
            </w:pPr>
          </w:p>
        </w:tc>
        <w:tc>
          <w:tcPr>
            <w:tcW w:w="427" w:type="dxa"/>
            <w:tcBorders>
              <w:left w:sz="4" w:space="0" w:val="single" w:color="000000"/>
              <w:top w:val="nil"/>
              <w:right w:sz="4" w:space="0" w:val="single" w:color="000000"/>
              <w:bottom w:sz="4" w:space="0" w:val="single" w:color="000000"/>
            </w:tcBorders>
          </w:tcPr>
          <w:p w14:paraId="4d07e837">
            <w:pPr>
              <w:pStyle w:val="LBBodyText1"/>
              <w:rPr>
                <w:sz w:val="16"/>
              </w:rPr>
              <w:jc w:val="right"/>
            </w:pPr>
          </w:p>
        </w:tc>
        <w:tc>
          <w:tcPr>
            <w:tcW w:w="914" w:type="dxa"/>
            <w:tcBorders>
              <w:left w:sz="4" w:space="0" w:val="single" w:color="000000"/>
              <w:top w:val="nil"/>
              <w:right w:sz="4" w:space="0" w:val="single" w:color="auto"/>
              <w:bottom w:sz="4" w:space="0" w:val="single" w:color="000000"/>
            </w:tcBorders>
          </w:tcPr>
          <w:p w14:paraId="436458a0">
            <w:pPr>
              <w:pStyle w:val="LBBodyText1"/>
              <w:rPr>
                <w:sz w:val="16"/>
              </w:rPr>
              <w:jc w:val="right"/>
            </w:pPr>
          </w:p>
        </w:tc>
        <w:tc>
          <w:tcPr>
            <w:tcW w:w="788" w:type="dxa"/>
            <w:tcBorders>
              <w:left w:sz="4" w:space="0" w:val="single" w:color="000000"/>
              <w:top w:val="nil"/>
              <w:right w:sz="4" w:space="0" w:val="single" w:color="auto"/>
              <w:bottom w:sz="4" w:space="0" w:val="single" w:color="000000"/>
            </w:tcBorders>
          </w:tcPr>
          <w:p w14:paraId="7ba8d95f">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17a81d41">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27771750">
            <w:pPr>
              <w:pStyle w:val="LBBodyText1"/>
              <w:rPr>
                <w:sz w:val="16"/>
              </w:rPr>
              <w:jc w:val="right"/>
            </w:pPr>
          </w:p>
        </w:tc>
        <w:tc>
          <w:tcPr>
            <w:tcW w:w="653" w:type="dxa"/>
            <w:tcBorders>
              <w:left w:sz="4" w:space="0" w:val="single" w:color="000000"/>
              <w:top w:val="nil"/>
              <w:right w:sz="4" w:space="0" w:val="single" w:color="000000"/>
              <w:bottom w:sz="4" w:space="0" w:val="single" w:color="000000"/>
            </w:tcBorders>
          </w:tcPr>
          <w:p w14:paraId="1ec62398">
            <w:pPr>
              <w:pStyle w:val="LBBodyText1"/>
              <w:rPr>
                <w:sz w:val="16"/>
              </w:rPr>
              <w:jc w:val="right"/>
            </w:pPr>
          </w:p>
        </w:tc>
        <w:tc>
          <w:tcPr>
            <w:tcW w:w="1037" w:type="dxa"/>
            <w:tcBorders>
              <w:left w:sz="4" w:space="0" w:val="single" w:color="000000"/>
              <w:top w:val="nil"/>
              <w:right w:sz="4" w:space="0" w:val="single" w:color="auto"/>
              <w:bottom w:sz="4" w:space="0" w:val="single" w:color="000000"/>
            </w:tcBorders>
          </w:tcPr>
          <w:p w14:paraId="3250354b">
            <w:pPr>
              <w:pStyle w:val="LBBodyText1"/>
              <w:rPr>
                <w:sz w:val="16"/>
              </w:rPr>
              <w:jc w:val="right"/>
            </w:pPr>
          </w:p>
        </w:tc>
      </w:tr>
      <w:tr>
        <w:trPr>
          <w:trHeight w:val="280" w:hRule="atLeast"/>
        </w:trPr>
        <w:tc>
          <w:tcPr>
            <w:tcW w:w="392" w:type="dxa"/>
            <w:tcBorders>
              <w:left w:sz="4" w:space="0" w:val="single" w:color="000000"/>
              <w:top w:val="nil"/>
              <w:right w:val="nil"/>
              <w:bottom w:sz="4" w:space="0" w:val="single" w:color="000000"/>
            </w:tcBorders>
          </w:tcPr>
          <w:p w14:paraId="467dd662">
            <w:pPr>
              <w:pStyle w:val="LBBodyText1"/>
              <w:rPr>
                <w:b/>
                <w:sz w:val="16"/>
              </w:rPr>
              <w:jc w:val="right"/>
            </w:pPr>
          </w:p>
        </w:tc>
        <w:tc>
          <w:tcPr>
            <w:tcW w:w="1027" w:type="dxa"/>
            <w:tcBorders>
              <w:left w:sz="4" w:space="0" w:val="single" w:color="000000"/>
              <w:top w:val="nil"/>
              <w:right w:sz="4" w:space="0" w:val="single" w:color="auto"/>
              <w:bottom w:sz="4" w:space="0" w:val="single" w:color="000000"/>
            </w:tcBorders>
          </w:tcPr>
          <w:p w14:paraId="64964dcf">
            <w:pPr>
              <w:pStyle w:val="LBBodyText1"/>
              <w:rPr>
                <w:sz w:val="16"/>
              </w:rPr>
              <w:jc w:val="right"/>
            </w:pPr>
          </w:p>
        </w:tc>
        <w:tc>
          <w:tcPr>
            <w:tcW w:w="992" w:type="dxa"/>
            <w:tcBorders>
              <w:left w:sz="4" w:space="0" w:val="single" w:color="auto"/>
              <w:top w:val="nil"/>
              <w:right w:sz="4" w:space="0" w:val="single" w:color="000000"/>
              <w:bottom w:sz="4" w:space="0" w:val="single" w:color="000000"/>
            </w:tcBorders>
          </w:tcPr>
          <w:p w14:paraId="7533e0ba">
            <w:pPr>
              <w:pStyle w:val="LBBodyText1"/>
              <w:rPr>
                <w:sz w:val="16"/>
              </w:rPr>
              <w:jc w:val="right"/>
            </w:pPr>
          </w:p>
        </w:tc>
        <w:tc>
          <w:tcPr>
            <w:tcW w:w="1378" w:type="dxa"/>
            <w:tcBorders>
              <w:left w:sz="4" w:space="0" w:val="single" w:color="000000"/>
              <w:top w:val="nil"/>
              <w:right w:sz="4" w:space="0" w:val="single" w:color="auto"/>
              <w:bottom w:sz="4" w:space="0" w:val="single" w:color="000000"/>
            </w:tcBorders>
          </w:tcPr>
          <w:p w14:paraId="62413a4d">
            <w:pPr>
              <w:pStyle w:val="LBBodyText1"/>
              <w:rPr>
                <w:sz w:val="16"/>
              </w:rPr>
              <w:jc w:val="right"/>
            </w:pPr>
          </w:p>
        </w:tc>
        <w:tc>
          <w:tcPr>
            <w:tcW w:w="748" w:type="dxa"/>
            <w:tcBorders>
              <w:left w:sz="4" w:space="0" w:val="single" w:color="000000"/>
              <w:top w:val="nil"/>
              <w:right w:sz="4" w:space="0" w:val="single" w:color="auto"/>
              <w:bottom w:sz="4" w:space="0" w:val="single" w:color="000000"/>
            </w:tcBorders>
          </w:tcPr>
          <w:p w14:paraId="7b668a30">
            <w:pPr>
              <w:pStyle w:val="LBBodyText1"/>
              <w:rPr>
                <w:sz w:val="16"/>
              </w:rPr>
              <w:jc w:val="right"/>
            </w:pPr>
          </w:p>
        </w:tc>
        <w:tc>
          <w:tcPr>
            <w:tcW w:w="427" w:type="dxa"/>
            <w:tcBorders>
              <w:left w:sz="4" w:space="0" w:val="single" w:color="000000"/>
              <w:top w:val="nil"/>
              <w:right w:sz="4" w:space="0" w:val="single" w:color="000000"/>
              <w:bottom w:sz="4" w:space="0" w:val="single" w:color="000000"/>
            </w:tcBorders>
          </w:tcPr>
          <w:p w14:paraId="27d05b0f">
            <w:pPr>
              <w:pStyle w:val="LBBodyText1"/>
              <w:rPr>
                <w:sz w:val="16"/>
              </w:rPr>
              <w:jc w:val="right"/>
            </w:pPr>
          </w:p>
        </w:tc>
        <w:tc>
          <w:tcPr>
            <w:tcW w:w="914" w:type="dxa"/>
            <w:tcBorders>
              <w:left w:sz="4" w:space="0" w:val="single" w:color="000000"/>
              <w:top w:val="nil"/>
              <w:right w:sz="4" w:space="0" w:val="single" w:color="auto"/>
              <w:bottom w:sz="4" w:space="0" w:val="single" w:color="000000"/>
            </w:tcBorders>
          </w:tcPr>
          <w:p w14:paraId="7f421f98">
            <w:pPr>
              <w:pStyle w:val="LBBodyText1"/>
              <w:rPr>
                <w:sz w:val="16"/>
              </w:rPr>
              <w:jc w:val="right"/>
            </w:pPr>
          </w:p>
        </w:tc>
        <w:tc>
          <w:tcPr>
            <w:tcW w:w="788" w:type="dxa"/>
            <w:tcBorders>
              <w:left w:sz="4" w:space="0" w:val="single" w:color="000000"/>
              <w:top w:val="nil"/>
              <w:right w:sz="4" w:space="0" w:val="single" w:color="auto"/>
              <w:bottom w:sz="4" w:space="0" w:val="single" w:color="000000"/>
            </w:tcBorders>
          </w:tcPr>
          <w:p w14:paraId="26c2ff8f">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21d2d5cf">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30613d44">
            <w:pPr>
              <w:pStyle w:val="LBBodyText1"/>
              <w:rPr>
                <w:sz w:val="16"/>
              </w:rPr>
              <w:jc w:val="right"/>
            </w:pPr>
          </w:p>
        </w:tc>
        <w:tc>
          <w:tcPr>
            <w:tcW w:w="653" w:type="dxa"/>
            <w:tcBorders>
              <w:left w:sz="4" w:space="0" w:val="single" w:color="000000"/>
              <w:top w:val="nil"/>
              <w:right w:sz="4" w:space="0" w:val="single" w:color="000000"/>
              <w:bottom w:sz="4" w:space="0" w:val="single" w:color="000000"/>
            </w:tcBorders>
          </w:tcPr>
          <w:p w14:paraId="1d783618">
            <w:pPr>
              <w:pStyle w:val="LBBodyText1"/>
              <w:rPr>
                <w:sz w:val="16"/>
              </w:rPr>
              <w:jc w:val="right"/>
            </w:pPr>
          </w:p>
        </w:tc>
        <w:tc>
          <w:tcPr>
            <w:tcW w:w="1037" w:type="dxa"/>
            <w:tcBorders>
              <w:left w:sz="4" w:space="0" w:val="single" w:color="000000"/>
              <w:top w:val="nil"/>
              <w:right w:sz="4" w:space="0" w:val="single" w:color="auto"/>
              <w:bottom w:sz="4" w:space="0" w:val="single" w:color="000000"/>
            </w:tcBorders>
          </w:tcPr>
          <w:p w14:paraId="27bfe8c6">
            <w:pPr>
              <w:pStyle w:val="LBBodyText1"/>
              <w:rPr>
                <w:sz w:val="16"/>
              </w:rPr>
              <w:jc w:val="right"/>
            </w:pPr>
          </w:p>
        </w:tc>
      </w:tr>
      <w:tr>
        <w:trPr>
          <w:trHeight w:val="280" w:hRule="atLeast"/>
        </w:trPr>
        <w:tc>
          <w:tcPr>
            <w:tcW w:w="392" w:type="dxa"/>
            <w:tcBorders>
              <w:left w:sz="4" w:space="0" w:val="single" w:color="000000"/>
              <w:top w:val="nil"/>
              <w:right w:val="nil"/>
              <w:bottom w:sz="4" w:space="0" w:val="single" w:color="000000"/>
            </w:tcBorders>
          </w:tcPr>
          <w:p w14:paraId="417e7c36">
            <w:pPr>
              <w:pStyle w:val="LBBodyText1"/>
              <w:rPr>
                <w:b/>
                <w:sz w:val="16"/>
              </w:rPr>
              <w:jc w:val="right"/>
            </w:pPr>
          </w:p>
        </w:tc>
        <w:tc>
          <w:tcPr>
            <w:tcW w:w="1027" w:type="dxa"/>
            <w:tcBorders>
              <w:left w:sz="4" w:space="0" w:val="single" w:color="000000"/>
              <w:top w:val="nil"/>
              <w:right w:sz="4" w:space="0" w:val="single" w:color="auto"/>
              <w:bottom w:sz="4" w:space="0" w:val="single" w:color="000000"/>
            </w:tcBorders>
          </w:tcPr>
          <w:p w14:paraId="2c6feaba">
            <w:pPr>
              <w:pStyle w:val="LBBodyText1"/>
              <w:rPr>
                <w:sz w:val="16"/>
              </w:rPr>
              <w:jc w:val="right"/>
            </w:pPr>
          </w:p>
        </w:tc>
        <w:tc>
          <w:tcPr>
            <w:tcW w:w="992" w:type="dxa"/>
            <w:tcBorders>
              <w:left w:sz="4" w:space="0" w:val="single" w:color="auto"/>
              <w:top w:val="nil"/>
              <w:right w:sz="4" w:space="0" w:val="single" w:color="000000"/>
              <w:bottom w:sz="4" w:space="0" w:val="single" w:color="000000"/>
            </w:tcBorders>
          </w:tcPr>
          <w:p w14:paraId="5c8ca381">
            <w:pPr>
              <w:pStyle w:val="LBBodyText1"/>
              <w:rPr>
                <w:sz w:val="16"/>
              </w:rPr>
              <w:jc w:val="right"/>
            </w:pPr>
          </w:p>
        </w:tc>
        <w:tc>
          <w:tcPr>
            <w:tcW w:w="1378" w:type="dxa"/>
            <w:tcBorders>
              <w:left w:sz="4" w:space="0" w:val="single" w:color="000000"/>
              <w:top w:val="nil"/>
              <w:right w:sz="4" w:space="0" w:val="single" w:color="auto"/>
              <w:bottom w:sz="4" w:space="0" w:val="single" w:color="000000"/>
            </w:tcBorders>
          </w:tcPr>
          <w:p w14:paraId="1a698613">
            <w:pPr>
              <w:pStyle w:val="LBBodyText1"/>
              <w:rPr>
                <w:sz w:val="16"/>
              </w:rPr>
              <w:jc w:val="right"/>
            </w:pPr>
          </w:p>
        </w:tc>
        <w:tc>
          <w:tcPr>
            <w:tcW w:w="748" w:type="dxa"/>
            <w:tcBorders>
              <w:left w:sz="4" w:space="0" w:val="single" w:color="000000"/>
              <w:top w:val="nil"/>
              <w:right w:sz="4" w:space="0" w:val="single" w:color="auto"/>
              <w:bottom w:sz="4" w:space="0" w:val="single" w:color="000000"/>
            </w:tcBorders>
          </w:tcPr>
          <w:p w14:paraId="5d494431">
            <w:pPr>
              <w:pStyle w:val="LBBodyText1"/>
              <w:rPr>
                <w:sz w:val="16"/>
              </w:rPr>
              <w:jc w:val="right"/>
            </w:pPr>
          </w:p>
        </w:tc>
        <w:tc>
          <w:tcPr>
            <w:tcW w:w="427" w:type="dxa"/>
            <w:tcBorders>
              <w:left w:sz="4" w:space="0" w:val="single" w:color="000000"/>
              <w:top w:val="nil"/>
              <w:right w:sz="4" w:space="0" w:val="single" w:color="000000"/>
              <w:bottom w:sz="4" w:space="0" w:val="single" w:color="000000"/>
            </w:tcBorders>
          </w:tcPr>
          <w:p w14:paraId="5ec9fbf8">
            <w:pPr>
              <w:pStyle w:val="LBBodyText1"/>
              <w:rPr>
                <w:sz w:val="16"/>
              </w:rPr>
              <w:jc w:val="right"/>
            </w:pPr>
          </w:p>
        </w:tc>
        <w:tc>
          <w:tcPr>
            <w:tcW w:w="914" w:type="dxa"/>
            <w:tcBorders>
              <w:left w:sz="4" w:space="0" w:val="single" w:color="000000"/>
              <w:top w:val="nil"/>
              <w:right w:sz="4" w:space="0" w:val="single" w:color="auto"/>
              <w:bottom w:sz="4" w:space="0" w:val="single" w:color="000000"/>
            </w:tcBorders>
          </w:tcPr>
          <w:p w14:paraId="05d42fb7">
            <w:pPr>
              <w:pStyle w:val="LBBodyText1"/>
              <w:rPr>
                <w:sz w:val="16"/>
              </w:rPr>
              <w:jc w:val="right"/>
            </w:pPr>
          </w:p>
        </w:tc>
        <w:tc>
          <w:tcPr>
            <w:tcW w:w="788" w:type="dxa"/>
            <w:tcBorders>
              <w:left w:sz="4" w:space="0" w:val="single" w:color="000000"/>
              <w:top w:val="nil"/>
              <w:right w:sz="4" w:space="0" w:val="single" w:color="auto"/>
              <w:bottom w:sz="4" w:space="0" w:val="single" w:color="000000"/>
            </w:tcBorders>
          </w:tcPr>
          <w:p w14:paraId="3837320f">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3888343a">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5c48798c">
            <w:pPr>
              <w:pStyle w:val="LBBodyText1"/>
              <w:rPr>
                <w:sz w:val="16"/>
              </w:rPr>
              <w:jc w:val="right"/>
            </w:pPr>
          </w:p>
        </w:tc>
        <w:tc>
          <w:tcPr>
            <w:tcW w:w="653" w:type="dxa"/>
            <w:tcBorders>
              <w:left w:sz="4" w:space="0" w:val="single" w:color="000000"/>
              <w:top w:val="nil"/>
              <w:right w:sz="4" w:space="0" w:val="single" w:color="000000"/>
              <w:bottom w:sz="4" w:space="0" w:val="single" w:color="000000"/>
            </w:tcBorders>
          </w:tcPr>
          <w:p w14:paraId="636bdff3">
            <w:pPr>
              <w:pStyle w:val="LBBodyText1"/>
              <w:rPr>
                <w:sz w:val="16"/>
              </w:rPr>
              <w:jc w:val="right"/>
            </w:pPr>
          </w:p>
        </w:tc>
        <w:tc>
          <w:tcPr>
            <w:tcW w:w="1037" w:type="dxa"/>
            <w:tcBorders>
              <w:left w:sz="4" w:space="0" w:val="single" w:color="000000"/>
              <w:top w:val="nil"/>
              <w:right w:sz="4" w:space="0" w:val="single" w:color="auto"/>
              <w:bottom w:sz="4" w:space="0" w:val="single" w:color="000000"/>
            </w:tcBorders>
          </w:tcPr>
          <w:p w14:paraId="3c7b634a">
            <w:pPr>
              <w:pStyle w:val="LBBodyText1"/>
              <w:rPr>
                <w:sz w:val="16"/>
              </w:rPr>
              <w:jc w:val="right"/>
            </w:pPr>
          </w:p>
        </w:tc>
      </w:tr>
      <w:tr>
        <w:trPr>
          <w:trHeight w:val="296" w:hRule="atLeast"/>
        </w:trPr>
        <w:tc>
          <w:tcPr>
            <w:tcW w:w="392" w:type="dxa"/>
            <w:tcBorders>
              <w:left w:sz="4" w:space="0" w:val="single" w:color="000000"/>
              <w:top w:val="nil"/>
              <w:right w:val="nil"/>
              <w:bottom w:sz="4" w:space="0" w:val="single" w:color="000000"/>
            </w:tcBorders>
          </w:tcPr>
          <w:p w14:paraId="72ee1051">
            <w:pPr>
              <w:pStyle w:val="LBBodyText1"/>
              <w:rPr>
                <w:b/>
                <w:sz w:val="16"/>
              </w:rPr>
              <w:jc w:val="right"/>
            </w:pPr>
          </w:p>
        </w:tc>
        <w:tc>
          <w:tcPr>
            <w:tcW w:w="1027" w:type="dxa"/>
            <w:tcBorders>
              <w:left w:sz="4" w:space="0" w:val="single" w:color="000000"/>
              <w:top w:val="nil"/>
              <w:right w:sz="4" w:space="0" w:val="single" w:color="000000"/>
              <w:bottom w:sz="4" w:space="0" w:val="single" w:color="000000"/>
            </w:tcBorders>
          </w:tcPr>
          <w:p w14:paraId="31f4db6d">
            <w:pPr>
              <w:pStyle w:val="LBBodyText1"/>
              <w:rPr>
                <w:sz w:val="16"/>
              </w:rPr>
              <w:jc w:val="right"/>
            </w:pPr>
          </w:p>
        </w:tc>
        <w:tc>
          <w:tcPr>
            <w:tcW w:w="5247" w:type="dxa"/>
            <w:gridSpan w:val="6"/>
            <w:tcBorders>
              <w:left w:sz="4" w:space="0" w:val="single" w:color="000000"/>
              <w:top w:val="nil"/>
              <w:right w:sz="4" w:space="0" w:val="single" w:color="auto"/>
              <w:bottom w:sz="4" w:space="0" w:val="single" w:color="000000"/>
            </w:tcBorders>
            <w:hideMark/>
          </w:tcPr>
          <w:p w14:paraId="1992c2ef">
            <w:pPr>
              <w:pStyle w:val="LBBodyText1"/>
              <w:rPr>
                <w:sz w:val="16"/>
              </w:rPr>
              <w:jc w:val="right"/>
            </w:pPr>
            <w:r>
              <w:rPr>
                <w:sz w:val="16"/>
              </w:rPr>
              <w:t>ИТОГО:</w:t>
            </w:r>
          </w:p>
        </w:tc>
        <w:tc>
          <w:tcPr>
            <w:tcW w:w="784" w:type="dxa"/>
            <w:tcBorders>
              <w:left w:sz="4" w:space="0" w:val="single" w:color="000000"/>
              <w:top w:val="nil"/>
              <w:right w:sz="4" w:space="0" w:val="single" w:color="auto"/>
              <w:bottom w:sz="4" w:space="0" w:val="single" w:color="000000"/>
            </w:tcBorders>
          </w:tcPr>
          <w:p w14:paraId="2e4d189a">
            <w:pPr>
              <w:pStyle w:val="LBBodyText1"/>
              <w:rPr>
                <w:sz w:val="16"/>
              </w:rPr>
              <w:jc w:val="right"/>
            </w:pPr>
          </w:p>
        </w:tc>
        <w:tc>
          <w:tcPr>
            <w:tcW w:w="784" w:type="dxa"/>
            <w:tcBorders>
              <w:left w:sz="4" w:space="0" w:val="single" w:color="000000"/>
              <w:top w:val="nil"/>
              <w:right w:sz="4" w:space="0" w:val="single" w:color="auto"/>
              <w:bottom w:sz="4" w:space="0" w:val="single" w:color="000000"/>
            </w:tcBorders>
          </w:tcPr>
          <w:p w14:paraId="5eb59440">
            <w:pPr>
              <w:pStyle w:val="LBBodyText1"/>
              <w:rPr>
                <w:sz w:val="16"/>
              </w:rPr>
              <w:jc w:val="right"/>
            </w:pPr>
          </w:p>
        </w:tc>
        <w:tc>
          <w:tcPr>
            <w:tcW w:w="653" w:type="dxa"/>
            <w:tcBorders>
              <w:left w:sz="4" w:space="0" w:val="single" w:color="000000"/>
              <w:top w:val="nil"/>
              <w:right w:sz="4" w:space="0" w:val="single" w:color="000000"/>
              <w:bottom w:sz="4" w:space="0" w:val="single" w:color="000000"/>
            </w:tcBorders>
          </w:tcPr>
          <w:p w14:paraId="77053ff3">
            <w:pPr>
              <w:pStyle w:val="LBBodyText1"/>
              <w:rPr>
                <w:sz w:val="16"/>
              </w:rPr>
              <w:jc w:val="right"/>
            </w:pPr>
          </w:p>
        </w:tc>
        <w:tc>
          <w:tcPr>
            <w:tcW w:w="1037" w:type="dxa"/>
            <w:tcBorders>
              <w:left w:sz="4" w:space="0" w:val="single" w:color="000000"/>
              <w:top w:val="nil"/>
              <w:right w:sz="4" w:space="0" w:val="single" w:color="auto"/>
              <w:bottom w:sz="4" w:space="0" w:val="single" w:color="000000"/>
            </w:tcBorders>
          </w:tcPr>
          <w:p w14:paraId="1f735247">
            <w:pPr>
              <w:pStyle w:val="LBBodyText1"/>
              <w:rPr>
                <w:sz w:val="16"/>
              </w:rPr>
              <w:jc w:val="right"/>
            </w:pPr>
          </w:p>
        </w:tc>
      </w:tr>
    </w:tbl>
    <w:p w14:paraId="6ef28a52">
      <w:pPr>
        <w:pStyle w:val="LBBodyText1"/>
      </w:pPr>
    </w:p>
    <w:p w14:paraId="69b14dde">
      <w:pPr>
        <w:pStyle w:val="LBBodyText1"/>
      </w:pPr>
      <w:r>
        <w:t xml:space="preserve"> ЗАКАЗЧИК:</w:t>
      </w:r>
    </w:p>
    <w:p w14:paraId="52053502">
      <w:pPr>
        <w:pStyle w:val="LBBodyText1"/>
      </w:pPr>
      <w:r>
        <w:t xml:space="preserve">________________ / _________________</w:t>
      </w:r>
    </w:p>
    <w:p w14:paraId="2ccf7521">
      <w:pPr>
        <w:pStyle w:val="LBBodyText1"/>
      </w:pPr>
    </w:p>
    <w:p w14:paraId="2dcd3ff1">
      <w:pPr>
        <w:pStyle w:val="LBBodyText1"/>
      </w:pPr>
    </w:p>
    <w:p w14:paraId="361ac8ef">
      <w:pPr>
        <w:pStyle w:val="LBBodyText1"/>
        <w:jc w:val="right"/>
      </w:pPr>
    </w:p>
    <w:tbl>
      <w:tblPr>
        <w:tblStyle w:val="a3"/>
        <w:tblW w:w="964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820"/>
      </w:tblGrid>
      <w:tr>
        <w:tc>
          <w:tcPr>
            <w:tcW w:w="4820" w:type="dxa"/>
          </w:tcPr>
          <w:p w14:paraId="3c9b3e22">
            <w:pPr>
              <w:pStyle w:val="LBScheduleBodytext"/>
              <w:rPr>
                <w:sz w:val="22"/>
              </w:rPr>
              <w:jc w:val="center"/>
              <w:keepNext/>
            </w:pPr>
            <w:r>
              <w:rPr>
                <w:b/>
                <w:sz w:val="22"/>
              </w:rPr>
              <w:t>ЗАКАЗЧИК:</w:t>
            </w:r>
          </w:p>
        </w:tc>
        <w:tc>
          <w:tcPr>
            <w:tcW w:w="4820" w:type="dxa"/>
          </w:tcPr>
          <w:p w14:paraId="2aab78de">
            <w:pPr>
              <w:pStyle w:val="LBScheduleBodytext"/>
              <w:rPr>
                <w:b/>
                <w:sz w:val="22"/>
              </w:rPr>
              <w:jc w:val="center"/>
              <w:keepNext/>
            </w:pPr>
            <w:r>
              <w:rPr>
                <w:b/>
                <w:sz w:val="22"/>
              </w:rPr>
              <w:t>ПОДРЯДЧИК:</w:t>
            </w:r>
          </w:p>
        </w:tc>
      </w:tr>
      <w:tr>
        <w:tc>
          <w:tcPr>
            <w:tcW w:w="4820" w:type="dxa"/>
          </w:tcPr>
          <w:p w14:paraId="1b7eae62">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"66994"</w:instrText>
              <w:fldChar w:fldCharType="separate"/>
            </w:r>
            <w:r>
              <w:t>Директор</w:t>
            </w:r>
            <w:r>
              <w:fldChar w:fldCharType="end"/>
            </w:r>
            <w:r>
              <w:fldChar w:fldCharType="end"/>
            </w:r>
          </w:p>
        </w:tc>
        <w:tc>
          <w:tcPr>
            <w:tcW w:w="4820" w:type="dxa"/>
          </w:tcPr>
          <w:p w14:paraId="65f4b818">
            <w:pPr>
              <w:pStyle w:val="LBBodyText1"/>
              <w:rPr>
                <w:sz w:val="22"/>
              </w:rPr>
              <w:jc w:val="center"/>
              <w:keepNext/>
            </w:pPr>
          </w:p>
        </w:tc>
      </w:tr>
      <w:tr>
        <w:tc>
          <w:tcPr>
            <w:tcW w:w="4820" w:type="dxa"/>
          </w:tcPr>
          <w:p w14:paraId="67afc04f">
            <w:pPr>
              <w:pStyle w:val="LBBodyText1"/>
              <w:rPr>
                <w:sz w:val="22"/>
              </w:rPr>
              <w:jc w:val="center"/>
              <w:keepNext/>
            </w:pPr>
          </w:p>
          <w:p w14:paraId="5c718d02">
            <w:pPr>
              <w:pStyle w:val="LBBodyText1"/>
              <w:rPr>
                <w:sz w:val="22"/>
              </w:rPr>
              <w:jc w:val="center"/>
              <w:keepNext/>
            </w:pPr>
            <w:r>
              <w:rPr>
                <w:sz w:val="22"/>
              </w:rPr>
              <w:t>____________________</w:t>
            </w:r>
          </w:p>
          <w:p w14:paraId="0476f9ae">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"66995" \grammarCase "nominative" \letterCase "camel" \rounding "none" \dateFormat "dd.mm.yyyy" \moneyFormat "0,000.##" \numeral "cardinal"</w:instrText>
              <w:fldChar w:fldCharType="separate"/>
            </w:r>
            <w:r>
              <w:t xml:space="preserve">Шафиков Ленард Рамилович</w:t>
            </w:r>
            <w:r>
              <w:fldChar w:fldCharType="end"/>
            </w:r>
            <w:r>
              <w:fldChar w:fldCharType="end"/>
            </w:r>
          </w:p>
        </w:tc>
        <w:tc>
          <w:tcPr>
            <w:tcW w:w="4820" w:type="dxa"/>
          </w:tcPr>
          <w:p w14:paraId="63554b58">
            <w:pPr>
              <w:pStyle w:val="LBBodyText1"/>
              <w:rPr>
                <w:sz w:val="22"/>
              </w:rPr>
              <w:jc w:val="center"/>
              <w:keepNext/>
            </w:pPr>
          </w:p>
          <w:p w14:paraId="5a386594">
            <w:pPr>
              <w:pStyle w:val="LBBodyText1"/>
              <w:rPr>
                <w:sz w:val="22"/>
              </w:rPr>
              <w:jc w:val="center"/>
              <w:keepNext/>
            </w:pPr>
            <w:r>
              <w:rPr>
                <w:sz w:val="22"/>
              </w:rPr>
              <w:t>____________________</w:t>
            </w:r>
          </w:p>
          <w:p w14:paraId="409dcd36">
            <w:pPr>
              <w:pStyle w:val="LBBodyText1"/>
              <w:rPr>
                <w:sz w:val="22"/>
              </w:rPr>
              <w:jc w:val="center"/>
              <w:keepNext/>
            </w:pPr>
          </w:p>
        </w:tc>
      </w:tr>
      <w:tr>
        <w:tc>
          <w:tcPr>
            <w:tcW w:w="4820" w:type="dxa"/>
          </w:tcPr>
          <w:p w14:paraId="3b3dad82">
            <w:pPr>
              <w:pStyle w:val="LBBodyText1"/>
              <w:rPr>
                <w:sz w:val="22"/>
              </w:rPr>
              <w:jc w:val="center"/>
              <w:keepNext/>
            </w:pPr>
            <w:r>
              <w:rPr>
                <w:sz w:val="22"/>
              </w:rPr>
              <w:t xml:space="preserve">___ ____________ 20__ г.</w:t>
            </w:r>
          </w:p>
        </w:tc>
        <w:tc>
          <w:tcPr>
            <w:tcW w:w="4820" w:type="dxa"/>
          </w:tcPr>
          <w:p w14:paraId="48361664">
            <w:pPr>
              <w:pStyle w:val="LBBodyText1"/>
              <w:rPr>
                <w:sz w:val="22"/>
              </w:rPr>
              <w:jc w:val="center"/>
              <w:keepNext/>
            </w:pPr>
            <w:r>
              <w:rPr>
                <w:sz w:val="22"/>
              </w:rPr>
              <w:t xml:space="preserve">___ ____________ 20__ г.</w:t>
            </w:r>
          </w:p>
        </w:tc>
      </w:tr>
      <w:tr>
        <w:tc>
          <w:tcPr>
            <w:tcW w:w="4820" w:type="dxa"/>
          </w:tcPr>
          <w:p w14:paraId="1edd5bfd">
            <w:pPr>
              <w:pStyle w:val="LBBodyText1"/>
              <w:rPr>
                <w:sz w:val="22"/>
              </w:rPr>
              <w:jc w:val="center"/>
              <w:keepNext/>
            </w:pPr>
          </w:p>
        </w:tc>
        <w:tc>
          <w:tcPr>
            <w:tcW w:w="4820" w:type="dxa"/>
          </w:tcPr>
          <w:p w14:paraId="2d1eb322">
            <w:pPr>
              <w:pStyle w:val="LBBodyText1"/>
              <w:rPr>
                <w:sz w:val="22"/>
              </w:rPr>
              <w:jc w:val="center"/>
              <w:keepNext/>
            </w:pPr>
            <w:r>
              <w:rPr>
                <w:sz w:val="22"/>
              </w:rPr>
              <w:t xml:space="preserve">М.П. (при наличии печати)</w:t>
            </w:r>
          </w:p>
        </w:tc>
      </w:tr>
    </w:tbl>
    <w:p w14:paraId="39cd37c4">
      <w:pPr>
        <w:jc w:val="left"/>
      </w:pPr>
    </w:p>
    <w:p w14:paraId="10e123c9">
      <w:pPr>
        <w:jc w:val="left"/>
        <w:sectPr>
          <w:pgSz w:w="11906" w:h="16838" w:orient="portrait"/>
          <w:pgMar w:left="1985" w:right="851" w:top="1134" w:bottom="1134" w:gutter="0" w:header="709" w:footer="709"/>
          <w:titlePg w:val="true"/>
        </w:sectPr>
      </w:pPr>
    </w:p>
    <w:p w14:paraId="282697bc">
      <w:pPr>
        <w:jc w:val="right"/>
        <w:ind w:left="5387" w:hanging="283"/>
        <w:spacing w:line="259" w:lineRule="auto"/>
      </w:pPr>
      <w:r>
        <w:t xml:space="preserve">Приложение № 5</w:t>
      </w:r>
    </w:p>
    <w:p w14:paraId="6b97c63c">
      <w:pPr>
        <w:rPr>
          <w:i/>
        </w:rPr>
        <w:jc w:val="right"/>
        <w:spacing w:line="259" w:lineRule="auto"/>
      </w:pPr>
      <w:r>
        <w:t xml:space="preserve">к Договору на выполнение </w:t>
      </w:r>
      <w:r>
        <w:fldChar w:fldCharType="begin" w:fldLock="true"/>
        <w:instrText xml:space="preserve">LBVARIABLE \id "66992"</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389cdbd1">
      <w:pPr>
        <w:jc w:val="right"/>
        <w:spacing w:line="259" w:lineRule="auto"/>
      </w:pPr>
      <w:r>
        <w:t xml:space="preserve">от «___» _____________ _____ г. </w:t>
      </w:r>
    </w:p>
    <w:p w14:paraId="74a9a9ae">
      <w:pPr>
        <w:jc w:val="right"/>
        <w:spacing w:line="259" w:lineRule="auto"/>
      </w:pPr>
      <w:r>
        <w:t>№</w:t>
      </w:r>
      <w:r>
        <w:fldChar w:fldCharType="begin" w:fldLock="true"/>
        <w:instrText xml:space="preserve">LBVARIABLE \id "34134" \displaced</w:instrText>
        <w:fldChar w:fldCharType="separate"/>
      </w:r>
      <w:r>
        <w:t>___________</w:t>
      </w:r>
      <w:r>
        <w:fldChar w:fldCharType="end"/>
      </w:r>
    </w:p>
    <w:p w14:paraId="2bdf605d"/>
    <w:p w14:paraId="338095d8">
      <w:pPr>
        <w:jc w:val="center"/>
      </w:pPr>
    </w:p>
    <w:p w14:paraId="670152f0">
      <w:pPr>
        <w:jc w:val="left"/>
      </w:pPr>
    </w:p>
    <w:p w14:paraId="38d7a85d">
      <w:pPr>
        <w:rPr>
          <w:b/>
        </w:rPr>
        <w:jc w:val="center"/>
      </w:pPr>
      <w:r>
        <w:rPr>
          <w:b/>
        </w:rPr>
        <w:t xml:space="preserve">Стоимость Работ</w:t>
      </w:r>
    </w:p>
    <w:p w14:paraId="4462d632">
      <w:pPr>
        <w:jc w:val="center"/>
      </w:pPr>
    </w:p>
    <w:tbl>
      <w:tblPr>
        <w:tblW w:w="9188" w:type="dxa"/>
        <w:tblInd w:w="163"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tblGrid>
        <w:gridCol w:w="592"/>
        <w:gridCol w:w="1969"/>
        <w:gridCol w:w="838"/>
        <w:gridCol w:w="2060"/>
        <w:gridCol w:w="1748"/>
        <w:gridCol w:w="1981"/>
      </w:tblGrid>
      <w:tr>
        <w:tc>
          <w:tcPr>
            <w:tcW w:w="592" w:type="dxa"/>
            <w:tcBorders>
              <w:left w:sz="4" w:space="0" w:val="single" w:color="auto"/>
              <w:top w:sz="4" w:space="0" w:val="single" w:color="auto"/>
              <w:right w:sz="4" w:space="0" w:val="single" w:color="auto"/>
              <w:bottom w:sz="4" w:space="0" w:val="single" w:color="auto"/>
            </w:tcBorders>
            <w:hideMark/>
          </w:tcPr>
          <w:p w14:paraId="1ec010e9">
            <w:pPr>
              <w:rPr>
                <w:spacing w:val="1"/>
              </w:rPr>
              <w:jc w:val="center"/>
              <w:ind w:left="-15" w:firstLine="15"/>
            </w:pPr>
            <w:r>
              <w:t xml:space="preserve">№ п/п</w:t>
            </w:r>
          </w:p>
        </w:tc>
        <w:tc>
          <w:tcPr>
            <w:tcW w:w="1969" w:type="dxa"/>
            <w:tcBorders>
              <w:left w:sz="4" w:space="0" w:val="single" w:color="auto"/>
              <w:top w:sz="4" w:space="0" w:val="single" w:color="auto"/>
              <w:right w:sz="4" w:space="0" w:val="single" w:color="auto"/>
              <w:bottom w:sz="4" w:space="0" w:val="single" w:color="auto"/>
            </w:tcBorders>
            <w:hideMark/>
          </w:tcPr>
          <w:p w14:paraId="49557ed4">
            <w:pPr>
              <w:rPr>
                <w:spacing w:val="1"/>
              </w:rPr>
              <w:jc w:val="center"/>
              <w:ind w:left="-15" w:firstLine="15"/>
            </w:pPr>
            <w:r>
              <w:rPr>
                <w:spacing w:val="1"/>
              </w:rPr>
              <w:t xml:space="preserve">Наименование Работ</w:t>
            </w:r>
          </w:p>
        </w:tc>
        <w:tc>
          <w:tcPr>
            <w:tcW w:w="838" w:type="dxa"/>
            <w:tcBorders>
              <w:left w:sz="4" w:space="0" w:val="single" w:color="auto"/>
              <w:top w:sz="4" w:space="0" w:val="single" w:color="auto"/>
              <w:right w:sz="4" w:space="0" w:val="single" w:color="auto"/>
              <w:bottom w:sz="4" w:space="0" w:val="single" w:color="auto"/>
            </w:tcBorders>
            <w:hideMark/>
          </w:tcPr>
          <w:p w14:paraId="6fef7017">
            <w:pPr>
              <w:jc w:val="left"/>
              <w:ind w:left="-15" w:firstLine="15"/>
              <w:spacing w:after="200" w:line="276" w:lineRule="auto"/>
            </w:pPr>
            <w:r>
              <w:rPr>
                <w:color w:val="000000"/>
                <w:spacing w:val="1"/>
              </w:rPr>
              <w:t xml:space="preserve">Ед. изм.</w:t>
            </w:r>
          </w:p>
        </w:tc>
        <w:tc>
          <w:tcPr>
            <w:tcW w:w="2060" w:type="dxa"/>
            <w:tcBorders>
              <w:left w:sz="4" w:space="0" w:val="single" w:color="auto"/>
              <w:top w:sz="4" w:space="0" w:val="single" w:color="auto"/>
              <w:right w:sz="4" w:space="0" w:val="single" w:color="auto"/>
              <w:bottom w:sz="4" w:space="0" w:val="single" w:color="auto"/>
            </w:tcBorders>
            <w:hideMark/>
          </w:tcPr>
          <w:p w14:paraId="4fac23d5">
            <w:pPr>
              <w:jc w:val="left"/>
              <w:ind w:left="-15" w:firstLine="15"/>
              <w:spacing w:after="200" w:line="276" w:lineRule="auto"/>
            </w:pPr>
            <w:r>
              <w:t xml:space="preserve">Цена за ед. работ без НДС (руб.)</w:t>
            </w:r>
          </w:p>
        </w:tc>
        <w:tc>
          <w:tcPr>
            <w:tcW w:w="1748" w:type="dxa"/>
            <w:tcBorders>
              <w:left w:sz="4" w:space="0" w:val="single" w:color="auto"/>
              <w:top w:sz="4" w:space="0" w:val="single" w:color="auto"/>
              <w:right w:sz="4" w:space="0" w:val="single" w:color="auto"/>
              <w:bottom w:sz="4" w:space="0" w:val="single" w:color="auto"/>
            </w:tcBorders>
            <w:hideMark/>
          </w:tcPr>
          <w:p w14:paraId="19e7776d">
            <w:pPr>
              <w:jc w:val="left"/>
              <w:ind w:left="-15" w:firstLine="15"/>
              <w:spacing w:after="200" w:line="276" w:lineRule="auto"/>
            </w:pPr>
            <w:r>
              <w:t xml:space="preserve">Сумма НДС, (руб.)</w:t>
            </w:r>
            <w:r>
              <w:rPr>
                <w:color w:val="000000"/>
                <w:vertAlign w:val="superscript"/>
              </w:rPr>
              <w:t xml:space="preserve"> </w:t>
            </w:r>
            <w:r>
              <w:rPr>
                <w:color w:val="000000"/>
                <w:vertAlign w:val="superscript"/>
              </w:rPr>
              <w:footnoteReference w:id="42"/>
            </w:r>
          </w:p>
        </w:tc>
        <w:tc>
          <w:tcPr>
            <w:tcW w:w="1981" w:type="dxa"/>
            <w:tcBorders>
              <w:left w:sz="4" w:space="0" w:val="single" w:color="auto"/>
              <w:top w:sz="4" w:space="0" w:val="single" w:color="auto"/>
              <w:right w:sz="4" w:space="0" w:val="single" w:color="auto"/>
              <w:bottom w:sz="4" w:space="0" w:val="single" w:color="auto"/>
            </w:tcBorders>
            <w:hideMark/>
          </w:tcPr>
          <w:p w14:paraId="5fdd4a4a">
            <w:pPr>
              <w:jc w:val="left"/>
              <w:ind w:left="-15" w:firstLine="15"/>
              <w:spacing w:after="200" w:line="276" w:lineRule="auto"/>
            </w:pPr>
            <w:r>
              <w:t xml:space="preserve">Цена за ед. работ, в том числе  НДС (руб.)</w:t>
            </w:r>
            <w:r>
              <w:rPr>
                <w:color w:val="000000"/>
                <w:vertAlign w:val="superscript"/>
              </w:rPr>
              <w:t xml:space="preserve"> </w:t>
            </w:r>
            <w:r>
              <w:rPr>
                <w:color w:val="000000"/>
                <w:vertAlign w:val="superscript"/>
              </w:rPr>
              <w:footnoteReference w:id="43"/>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begin" w:fldLock="true"/>
              <w:instrText xml:space="preserve">LBVARIABLE \id "78416" \displaced</w:instrText>
              <w:fldChar w:fldCharType="separate"/>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 xml:space="preserve"> .</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ЗУ и (или) ОКС площадью от 1 до 1000  кв. м.</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 xml:space="preserve">        .</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схемы расположения ЗУ на КПТ</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Образование ЗУ на основании утвержденной схемы расположения ЗУ на КПТ</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Установление границ ЗУ в оответствии</w:t>
            </w:r>
          </w:p>
          <w:p>
            <w:pPr>
              <w:jc w:val="left"/>
              <w:ind w:left="-15" w:firstLine="15"/>
              <w:spacing w:after="200" w:line="276" w:lineRule="auto"/>
            </w:pPr>
            <w:r>
              <w:t xml:space="preserve">с законодательством Российской Федерации в связи с уточнением площади ЗУ</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4</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Осуществление координатной привязки ОКС к ЗУ</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5</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Образование ЗУ путем раздела, выдела, объединения, перераспределения ЗУ</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6</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Образование части ЗУ (в целях установления сервитута, оформления договора аренды, субаренды и т. п.)</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7</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акта обследования ОКС</w:t>
            </w:r>
          </w:p>
          <w:p>
            <w:pPr>
              <w:jc w:val="left"/>
              <w:ind w:left="-15" w:firstLine="15"/>
              <w:spacing w:after="200" w:line="276" w:lineRule="auto"/>
            </w:pPr>
            <w:r>
              <w:t xml:space="preserve">в целях снятия его с ГКУ</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8</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Постановки ЗУ/ части ЗУ и (или) ОКС/ части ОКС на ГКУ, снятие с ГКУ ОКС/ части ОКС и (или) ЗУ/ части ЗУ, внесение изменений характеристик ЗУ/ части ЗУ и (или) ОКС/ части ЗУ в данные ГКУ</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9</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Получение справок и заключений кадастрового инженера в отношении ЗУ и (или) ОКС</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10</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Исправление реестровых и технических ошибок, содержащихся в ЕГРН</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11</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заключения кадастрового инженера на объекты недвижимости</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12</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 (в том числе в случае необходимости подготовки декларации)</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13</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Постановка на кадастровый учет части ОКС/ помещения в целях заключения договора аренды или субаренды </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14</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Оформление перепланировок</w:t>
            </w:r>
          </w:p>
          <w:p>
            <w:pPr>
              <w:jc w:val="left"/>
              <w:ind w:left="-15" w:firstLine="15"/>
              <w:spacing w:after="200" w:line="276" w:lineRule="auto"/>
            </w:pPr>
            <w:r>
              <w:t xml:space="preserve">в отношении ОКС</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15</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Перевод жилого ОКС</w:t>
            </w:r>
          </w:p>
          <w:p>
            <w:pPr>
              <w:jc w:val="left"/>
              <w:ind w:left="-15" w:firstLine="15"/>
              <w:spacing w:after="200" w:line="276" w:lineRule="auto"/>
            </w:pPr>
            <w:r>
              <w:t xml:space="preserve">в нежилой и нежилой ОКС в жилое</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16</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Вынос границ земельного участка</w:t>
            </w:r>
          </w:p>
          <w:p>
            <w:pPr>
              <w:jc w:val="left"/>
              <w:ind w:left="-15" w:firstLine="15"/>
              <w:spacing w:after="200" w:line="276" w:lineRule="auto"/>
            </w:pPr>
            <w:r>
              <w:t xml:space="preserve">в натуру (на местности)</w:t>
            </w:r>
          </w:p>
          <w:p>
            <w:pPr>
              <w:jc w:val="left"/>
              <w:ind w:left="-15" w:firstLine="15"/>
              <w:spacing w:after="200" w:line="276" w:lineRule="auto"/>
            </w:pPr>
            <w:r>
              <w:t xml:space="preserve">с использованием межевых знаков</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17</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и оформление технического паспорта до и после перепланировки и (или) переустройства, реконструкции </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18</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и оформление документов кадастрового учета, являющихся основанием для учета изменений сведений об объектах недвижимого имущества в ЕГРН (по результатам перепланировки/ реконструкции) с одновременной  постановкой на государственный кадастровый учет ОКС (образование, раздела, выдела ОКС для реализации)</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 xml:space="preserve">    .</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ЗУ и (или) ОКС площадью от 1000 и более  кв. м</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 xml:space="preserve"> .</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19</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схемы расположения ЗУ на КПТ</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20</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Образование ЗУ на основании утвержденной схемы расположения ЗУ на КПТ</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21</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Установление границ ЗУ в соответствии с законодательством Российской Федерации в связи с уточнением площади ЗУ</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22</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Осуществление координатной привязки ОКС к ЗУ</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23</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Образование ЗУ путем раздела, выдела, объединения, перераспределения ЗУ</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24</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Образование части ЗУ (в целях установления сервитута, оформления договора аренды, субаренды и т. п.)</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25</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акта обследования ОКС</w:t>
            </w:r>
          </w:p>
          <w:p>
            <w:pPr>
              <w:jc w:val="left"/>
              <w:ind w:left="-15" w:firstLine="15"/>
              <w:spacing w:after="200" w:line="276" w:lineRule="auto"/>
            </w:pPr>
            <w:r>
              <w:t xml:space="preserve">в целях снятия его с ГКУ</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26</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Постановка ЗУ/ части ЗУ и (или) ОКС/ части ОКС на ГКУ, снятие с ГКУ ОКС/ части ОКС и (или) ЗУ/ части ЗУ, внесение изменений характеристик ЗУ/ части ЗУ и (или) ОКС/ части ЗУ в данные ГКУ</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27</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Получение справок и заключений кадастрового инженера в отношении ЗУ и (или) ОКС</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28</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Исправление реестровых и технических ошибок, содержащихся в ЕГРН</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29</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заключения кадастрового инженера на объекты недвижимости</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30</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 (в том числе в случае необходимости  подготовки декларации)</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31</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Постановка на кадастровый учет части ОКС/ помещения в целях заключения договора аренды или субаренды</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32</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Оформление перепланировок</w:t>
            </w:r>
          </w:p>
          <w:p>
            <w:pPr>
              <w:jc w:val="left"/>
              <w:ind w:left="-15" w:firstLine="15"/>
              <w:spacing w:after="200" w:line="276" w:lineRule="auto"/>
            </w:pPr>
            <w:r>
              <w:t xml:space="preserve">в отношении ОКС</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33</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Перевод жилого ОКС</w:t>
            </w:r>
          </w:p>
          <w:p>
            <w:pPr>
              <w:jc w:val="left"/>
              <w:ind w:left="-15" w:firstLine="15"/>
              <w:spacing w:after="200" w:line="276" w:lineRule="auto"/>
            </w:pPr>
            <w:r>
              <w:t xml:space="preserve">в нежилой и нежилой ОКС в жилое </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34</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Вынос границ земельного участка</w:t>
            </w:r>
          </w:p>
          <w:p>
            <w:pPr>
              <w:jc w:val="left"/>
              <w:ind w:left="-15" w:firstLine="15"/>
              <w:spacing w:after="200" w:line="276" w:lineRule="auto"/>
            </w:pPr>
            <w:r>
              <w:t xml:space="preserve">в натуру (на местности)</w:t>
            </w:r>
          </w:p>
          <w:p>
            <w:pPr>
              <w:jc w:val="left"/>
              <w:ind w:left="-15" w:firstLine="15"/>
              <w:spacing w:after="200" w:line="276" w:lineRule="auto"/>
            </w:pPr>
            <w:r>
              <w:t xml:space="preserve">с использованием межевых знаков</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35</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и оформление технического паспорта до и после перепланировки и (или) переустройства, реконструкции</w:t>
            </w: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r>
        <w:trPr>
          <w:trHeight w:val="426" w:hRule="atLeast"/>
        </w:trPr>
        <w:tc>
          <w:tcPr>
            <w:tcW w:w="592" w:type="dxa"/>
            <w:tcBorders>
              <w:left w:sz="4" w:space="0" w:val="single" w:color="auto"/>
              <w:top w:sz="4" w:space="0" w:val="single" w:color="auto"/>
              <w:right w:sz="4" w:space="0" w:val="single" w:color="auto"/>
              <w:bottom w:sz="4" w:space="0" w:val="single" w:color="auto"/>
            </w:tcBorders>
          </w:tcPr>
          <w:p>
            <w:pPr>
              <w:jc w:val="left"/>
              <w:ind w:left="-15" w:firstLine="15"/>
            </w:pPr>
            <w:r>
              <w:fldChar w:fldCharType="end"/>
            </w:r>
            <w:r>
              <w:fldChar w:fldCharType="end"/>
            </w:r>
            <w:r>
              <w:fldChar w:fldCharType="begin" w:fldLock="true"/>
              <w:instrText xml:space="preserve">LBVARIABLE \displaced</w:instrText>
              <w:fldChar w:fldCharType="separate"/>
            </w:r>
          </w:p>
          <w:p>
            <w:pPr>
              <w:jc w:val="left"/>
              <w:ind w:left="-15" w:firstLine="15"/>
            </w:pPr>
            <w:r>
              <w:fldChar w:fldCharType="begin" w:fldLock="true"/>
              <w:instrText xml:space="preserve">LBVARIABLE \id "78417"</w:instrText>
              <w:fldChar w:fldCharType="separate"/>
            </w:r>
            <w:r>
              <w:t>36</w:t>
            </w:r>
            <w:r>
              <w:fldChar w:fldCharType="end"/>
            </w:r>
          </w:p>
        </w:tc>
        <w:tc>
          <w:tcPr>
            <w:tcW w:w="1969"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"78418"</w:instrText>
              <w:fldChar w:fldCharType="separate"/>
            </w:r>
            <w:r>
              <w:t xml:space="preserve">Подготовка и оформление документов кадастрового учета, являющихся основанием для учета изменений сведений об объектах недвижимого имущества в ЕГРН (по результатам перепланировки/ реконструкции) с одновременной  постановкой на государственный кадастровый учет ОКС (образование, раздела, выдела ОКС для реализации)</w:t>
            </w:r>
          </w:p>
          <w:p>
            <w:pPr>
              <w:jc w:val="left"/>
              <w:ind w:left="-15" w:firstLine="15"/>
              <w:spacing w:after="200" w:line="276" w:lineRule="auto"/>
            </w:pPr>
            <w:r>
              <w:fldChar w:fldCharType="end"/>
            </w:r>
          </w:p>
        </w:tc>
        <w:tc>
          <w:tcPr>
            <w:tcW w:w="83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"78419"</w:instrText>
              <w:fldChar w:fldCharType="separate"/>
            </w:r>
            <w:r>
              <w:t>Единица</w:t>
            </w:r>
            <w:r>
              <w:fldChar w:fldCharType="end"/>
            </w:r>
          </w:p>
        </w:tc>
        <w:tc>
          <w:tcPr>
            <w:tcW w:w="2060"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w:instrText>
              <w:fldChar w:fldCharType="separate"/>
            </w:r>
            <w:r>
              <w:t>-</w:t>
            </w:r>
            <w:r>
              <w:fldChar w:fldCharType="end"/>
            </w:r>
            <w:r>
              <w:t xml:space="preserve"> </w:t>
            </w:r>
          </w:p>
        </w:tc>
        <w:tc>
          <w:tcPr>
            <w:tcW w:w="1748"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begin" w:fldLock="true"/>
              <w:instrText xml:space="preserve">LBVARIABLE \id "34134" \displaced</w:instrText>
              <w:fldChar w:fldCharType="separate"/>
            </w:r>
            <w:r>
              <w:t>-</w:t>
            </w:r>
          </w:p>
        </w:tc>
        <w:tc>
          <w:tcPr>
            <w:tcW w:w="1981" w:type="dxa"/>
            <w:tcBorders>
              <w:left w:sz="4" w:space="0" w:val="single" w:color="auto"/>
              <w:top w:sz="4" w:space="0" w:val="single" w:color="auto"/>
              <w:right w:sz="4" w:space="0" w:val="single" w:color="auto"/>
              <w:bottom w:sz="4" w:space="0" w:val="single" w:color="auto"/>
            </w:tcBorders>
          </w:tcPr>
          <w:p>
            <w:pPr>
              <w:jc w:val="left"/>
              <w:ind w:left="-15" w:firstLine="15"/>
              <w:spacing w:after="200" w:line="276" w:lineRule="auto"/>
            </w:pPr>
            <w:r>
              <w:fldChar w:fldCharType="end"/>
            </w:r>
            <w:r>
              <w:fldChar w:fldCharType="begin" w:fldLock="true"/>
              <w:instrText xml:space="preserve">LBVARIABLE \id "34134" \displaced</w:instrText>
              <w:fldChar w:fldCharType="separate"/>
            </w:r>
            <w:r>
              <w:t>-</w:t>
            </w:r>
          </w:p>
        </w:tc>
      </w:tr>
    </w:tbl>
    <w:p w14:paraId="6bf01b23">
      <w:pPr>
        <w:pStyle w:val="LBBodyText1"/>
        <w:jc w:val="right"/>
      </w:pPr>
      <w:r>
        <w:fldChar w:fldCharType="end"/>
      </w:r>
      <w:r>
        <w:fldChar w:fldCharType="end"/>
      </w:r>
      <w:r>
        <w:fldChar w:fldCharType="end"/>
      </w:r>
    </w:p>
    <w:tbl>
      <w:tblPr>
        <w:tblStyle w:val="a3"/>
        <w:tblW w:w="964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820"/>
      </w:tblGrid>
      <w:tr>
        <w:tc>
          <w:tcPr>
            <w:tcW w:w="4820" w:type="dxa"/>
          </w:tcPr>
          <w:p w14:paraId="754e006d">
            <w:pPr>
              <w:pStyle w:val="LBScheduleBodytext"/>
              <w:rPr>
                <w:sz w:val="22"/>
              </w:rPr>
              <w:jc w:val="center"/>
              <w:keepNext/>
            </w:pPr>
            <w:r>
              <w:rPr>
                <w:b/>
                <w:sz w:val="22"/>
              </w:rPr>
              <w:t>ЗАКАЗЧИК:</w:t>
            </w:r>
          </w:p>
        </w:tc>
        <w:tc>
          <w:tcPr>
            <w:tcW w:w="4820" w:type="dxa"/>
          </w:tcPr>
          <w:p w14:paraId="4c735965">
            <w:pPr>
              <w:pStyle w:val="LBScheduleBodytext"/>
              <w:rPr>
                <w:b/>
                <w:sz w:val="22"/>
              </w:rPr>
              <w:jc w:val="center"/>
              <w:keepNext/>
            </w:pPr>
            <w:r>
              <w:rPr>
                <w:b/>
                <w:sz w:val="22"/>
              </w:rPr>
              <w:t>ПОДРЯДЧИК:</w:t>
            </w:r>
          </w:p>
        </w:tc>
      </w:tr>
      <w:tr>
        <w:tc>
          <w:tcPr>
            <w:tcW w:w="4820" w:type="dxa"/>
          </w:tcPr>
          <w:p w14:paraId="5002843a">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"66994"</w:instrText>
              <w:fldChar w:fldCharType="separate"/>
            </w:r>
            <w:r>
              <w:t>Директор</w:t>
            </w:r>
            <w:r>
              <w:fldChar w:fldCharType="end"/>
            </w:r>
            <w:r>
              <w:fldChar w:fldCharType="end"/>
            </w:r>
          </w:p>
        </w:tc>
        <w:tc>
          <w:tcPr>
            <w:tcW w:w="4820" w:type="dxa"/>
          </w:tcPr>
          <w:p w14:paraId="0b97965e">
            <w:pPr>
              <w:pStyle w:val="LBBodyText1"/>
              <w:rPr>
                <w:sz w:val="22"/>
              </w:rPr>
              <w:jc w:val="center"/>
              <w:keepNext/>
            </w:pPr>
          </w:p>
        </w:tc>
      </w:tr>
      <w:tr>
        <w:tc>
          <w:tcPr>
            <w:tcW w:w="4820" w:type="dxa"/>
          </w:tcPr>
          <w:p w14:paraId="5967ae97">
            <w:pPr>
              <w:pStyle w:val="LBBodyText1"/>
              <w:rPr>
                <w:sz w:val="22"/>
              </w:rPr>
              <w:jc w:val="center"/>
              <w:keepNext/>
            </w:pPr>
          </w:p>
          <w:p w14:paraId="79a1cd9d">
            <w:pPr>
              <w:pStyle w:val="LBBodyText1"/>
              <w:rPr>
                <w:sz w:val="22"/>
              </w:rPr>
              <w:jc w:val="center"/>
              <w:keepNext/>
            </w:pPr>
            <w:r>
              <w:rPr>
                <w:sz w:val="22"/>
              </w:rPr>
              <w:t>____________________</w:t>
            </w:r>
          </w:p>
          <w:p w14:paraId="4a355c6d">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"66995" \grammarCase "nominative" \letterCase "camel" \rounding "none" \dateFormat "dd.mm.yyyy" \moneyFormat "0,000.##" \numeral "cardinal"</w:instrText>
              <w:fldChar w:fldCharType="separate"/>
            </w:r>
            <w:r>
              <w:t xml:space="preserve">Шафиков Ленард Рамилович</w:t>
            </w:r>
            <w:r>
              <w:fldChar w:fldCharType="end"/>
            </w:r>
            <w:r>
              <w:fldChar w:fldCharType="end"/>
            </w:r>
          </w:p>
        </w:tc>
        <w:tc>
          <w:tcPr>
            <w:tcW w:w="4820" w:type="dxa"/>
          </w:tcPr>
          <w:p w14:paraId="7c27ad57">
            <w:pPr>
              <w:pStyle w:val="LBBodyText1"/>
              <w:rPr>
                <w:sz w:val="22"/>
              </w:rPr>
              <w:jc w:val="center"/>
              <w:keepNext/>
            </w:pPr>
          </w:p>
          <w:p w14:paraId="1931ea74">
            <w:pPr>
              <w:pStyle w:val="LBBodyText1"/>
              <w:rPr>
                <w:sz w:val="22"/>
              </w:rPr>
              <w:jc w:val="center"/>
              <w:keepNext/>
            </w:pPr>
            <w:r>
              <w:rPr>
                <w:sz w:val="22"/>
              </w:rPr>
              <w:t>____________________</w:t>
            </w:r>
          </w:p>
          <w:p w14:paraId="2afc23c2">
            <w:pPr>
              <w:pStyle w:val="LBBodyText1"/>
              <w:rPr>
                <w:sz w:val="22"/>
              </w:rPr>
              <w:jc w:val="center"/>
              <w:keepNext/>
            </w:pPr>
          </w:p>
        </w:tc>
      </w:tr>
      <w:tr>
        <w:tc>
          <w:tcPr>
            <w:tcW w:w="4820" w:type="dxa"/>
          </w:tcPr>
          <w:p w14:paraId="30a3c038">
            <w:pPr>
              <w:pStyle w:val="LBBodyText1"/>
              <w:rPr>
                <w:sz w:val="22"/>
              </w:rPr>
              <w:jc w:val="center"/>
              <w:keepNext/>
            </w:pPr>
            <w:r>
              <w:rPr>
                <w:sz w:val="22"/>
              </w:rPr>
              <w:t xml:space="preserve">___ ____________ 20__ г.</w:t>
            </w:r>
          </w:p>
        </w:tc>
        <w:tc>
          <w:tcPr>
            <w:tcW w:w="4820" w:type="dxa"/>
          </w:tcPr>
          <w:p w14:paraId="1511e28a">
            <w:pPr>
              <w:pStyle w:val="LBBodyText1"/>
              <w:rPr>
                <w:sz w:val="22"/>
              </w:rPr>
              <w:jc w:val="center"/>
              <w:keepNext/>
            </w:pPr>
            <w:r>
              <w:rPr>
                <w:sz w:val="22"/>
              </w:rPr>
              <w:t xml:space="preserve">___ ____________ 20__ г.</w:t>
            </w:r>
          </w:p>
        </w:tc>
      </w:tr>
      <w:tr>
        <w:tc>
          <w:tcPr>
            <w:tcW w:w="4820" w:type="dxa"/>
          </w:tcPr>
          <w:p w14:paraId="4630311f">
            <w:pPr>
              <w:pStyle w:val="LBBodyText1"/>
              <w:rPr>
                <w:sz w:val="22"/>
              </w:rPr>
              <w:jc w:val="center"/>
              <w:keepNext/>
            </w:pPr>
          </w:p>
        </w:tc>
        <w:tc>
          <w:tcPr>
            <w:tcW w:w="4820" w:type="dxa"/>
          </w:tcPr>
          <w:p w14:paraId="41d94fb3">
            <w:pPr>
              <w:pStyle w:val="LBBodyText1"/>
              <w:rPr>
                <w:sz w:val="22"/>
              </w:rPr>
              <w:jc w:val="center"/>
              <w:keepNext/>
            </w:pPr>
            <w:r>
              <w:rPr>
                <w:sz w:val="22"/>
              </w:rPr>
              <w:t xml:space="preserve">М.П. (при наличии печати)</w:t>
            </w:r>
          </w:p>
        </w:tc>
      </w:tr>
    </w:tbl>
    <w:p w14:paraId="6d3a5a0a">
      <w:pPr>
        <w:pStyle w:val="LBBodyText1"/>
        <w:jc w:val="right"/>
        <w:pageBreakBefore/>
      </w:pPr>
      <w:r>
        <w:fldChar w:fldCharType="begin" w:fldLock="true"/>
        <w:instrText xml:space="preserve">LBVARIABLE \id "78284" \displaced</w:instrText>
        <w:fldChar w:fldCharType="separate"/>
      </w:r>
      <w:r>
        <w:t xml:space="preserve">Приложение №6</w:t>
      </w:r>
    </w:p>
    <w:p w14:paraId="729d11d7">
      <w:pPr>
        <w:pStyle w:val="LBBodyText1"/>
        <w:jc w:val="right"/>
      </w:pPr>
      <w:r>
        <w:t xml:space="preserve">к Договору</w:t>
      </w:r>
    </w:p>
    <w:p w14:paraId="0ec247a4">
      <w:pPr>
        <w:pStyle w:val="LBBodyText1"/>
        <w:jc w:val="right"/>
      </w:pPr>
      <w:r>
        <w:t xml:space="preserve">на выполнение работ по </w:t>
      </w:r>
      <w:r>
        <w:fldChar w:fldCharType="begin" w:fldLock="true"/>
        <w:instrText xml:space="preserve">LBVARIABLE \id "66992" \grammarCase "dative"</w:instrText>
        <w:fldChar w:fldCharType="separate"/>
      </w:r>
      <w:r>
        <w: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
      </w:r>
      <w:r>
        <w:fldChar w:fldCharType="end"/>
      </w:r>
    </w:p>
    <w:p w14:paraId="4e430ca9">
      <w:pPr>
        <w:pStyle w:val="LBBodyText1"/>
        <w:jc w:val="right"/>
      </w:pPr>
      <w:r>
        <w:t xml:space="preserve">от «___»______________20__г.</w:t>
      </w:r>
    </w:p>
    <w:p w14:paraId="7d497e11">
      <w:pPr>
        <w:pStyle w:val="LBBodyText1"/>
        <w:jc w:val="right"/>
      </w:pPr>
      <w:r>
        <w:t xml:space="preserve">№ </w:t>
      </w:r>
      <w:r>
        <w:fldChar w:fldCharType="begin" w:fldLock="true"/>
        <w:instrText xml:space="preserve">LBVARIABLE \id "34134"</w:instrText>
        <w:fldChar w:fldCharType="separate"/>
      </w:r>
      <w:r>
        <w:t>__________</w:t>
      </w:r>
      <w:r>
        <w:fldChar w:fldCharType="end"/>
      </w:r>
    </w:p>
    <w:p w14:paraId="077647be">
      <w:pPr>
        <w:pStyle w:val="LBBodyText1"/>
        <w:jc w:val="right"/>
      </w:pPr>
    </w:p>
    <w:p w14:paraId="5faaf759">
      <w:pPr>
        <w:pStyle w:val="LBBodyText1"/>
        <w:jc w:val="center"/>
      </w:pPr>
      <w:r>
        <w:rPr>
          <w:b/>
        </w:rPr>
        <w:t xml:space="preserve">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3cdffb6e">
      <w:pPr>
        <w:pStyle w:val="NormaldoczillaStyle1"/>
        <w:numPr>
          <w:numId w:val="4"/>
          <w:ilvl w:val="0"/>
        </w:numPr>
      </w:pPr>
      <w:r>
        <w:t xml:space="preserve">Учредительные или иные документы:</w:t>
      </w:r>
    </w:p>
    <w:p w14:paraId="77bd8c97">
      <w:pPr>
        <w:pStyle w:val="NormaldoczillaStyle1"/>
        <w:numPr>
          <w:numId w:val="3"/>
          <w:ilvl w:val="1"/>
        </w:numPr>
      </w:pP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3dc770b2">
      <w:pPr>
        <w:pStyle w:val="NormaldoczillaStyle1"/>
        <w:numPr>
          <w:numId w:val="3"/>
          <w:ilvl w:val="1"/>
        </w:numPr>
      </w:pPr>
      <w:r>
        <w:t xml:space="preserve">содержащие сведения о долях участия, наличии управляющих органов и об общем распределении полномочий между ними;</w:t>
      </w:r>
    </w:p>
    <w:p w14:paraId="273b2f9d">
      <w:pPr>
        <w:pStyle w:val="NormaldoczillaStyle1"/>
        <w:numPr>
          <w:numId w:val="3"/>
          <w:ilvl w:val="0"/>
        </w:numPr>
      </w:pP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249e506f">
      <w:pPr>
        <w:pStyle w:val="NormaldoczillaStyle1"/>
        <w:numPr>
          <w:numId w:val="3"/>
          <w:ilvl w:val="0"/>
        </w:numPr>
      </w:pP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68808737">
      <w:pPr>
        <w:pStyle w:val="NormaldoczillaStyle1"/>
        <w:numPr>
          <w:numId w:val="3"/>
          <w:ilvl w:val="0"/>
        </w:numPr>
      </w:pP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25d04178">
      <w:pPr>
        <w:pStyle w:val="NormaldoczillaStyle1"/>
        <w:numPr>
          <w:numId w:val="3"/>
          <w:ilvl w:val="0"/>
        </w:numPr>
      </w:pP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416c4f11">
      <w:pPr>
        <w:pStyle w:val="NormaldoczillaStyle1"/>
        <w:numPr>
          <w:numId w:val="3"/>
          <w:ilvl w:val="1"/>
        </w:numPr>
      </w:pPr>
      <w:r>
        <w:t xml:space="preserve">факт включения облагаемых доходов от источников в РФ и связанных с ними расходов в налогооблагаемую базу Контрагента;</w:t>
      </w:r>
    </w:p>
    <w:p w14:paraId="73221b09">
      <w:pPr>
        <w:pStyle w:val="NormaldoczillaStyle1"/>
        <w:numPr>
          <w:numId w:val="3"/>
          <w:ilvl w:val="1"/>
        </w:numPr>
      </w:pP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7e741ca1">
      <w:pPr>
        <w:pStyle w:val="NormaldoczillaStyle1"/>
        <w:numPr>
          <w:numId w:val="3"/>
          <w:ilvl w:val="0"/>
        </w:numPr>
      </w:pPr>
      <w: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477b5023">
      <w:pPr>
        <w:pStyle w:val="NormaldoczillaStyle1"/>
        <w:numPr>
          <w:numId w:val="3"/>
          <w:ilvl w:val="0"/>
        </w:numPr>
      </w:pPr>
      <w: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14:paraId="60be2e19">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7afb57af">
      <w:pPr>
        <w:pStyle w:val="LBBodyText2"/>
      </w:pPr>
    </w:p>
    <w:p w14:paraId="175fd647">
      <w:pPr>
        <w:pStyle w:val="LBBodyText2"/>
      </w:pPr>
    </w:p>
    <w:p w14:paraId="52ac2574">
      <w:pPr>
        <w:pStyle w:val="LBBodyText2"/>
        <w:keepNext/>
      </w:pPr>
    </w:p>
    <w:tbl>
      <w:tblPr>
        <w:tblStyle w:val="a3"/>
        <w:tblW w:w="964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820"/>
      </w:tblGrid>
      <w:tr>
        <w:tc>
          <w:tcPr>
            <w:tcW w:w="4820" w:type="dxa"/>
          </w:tcPr>
          <w:p w14:paraId="3125adce">
            <w:pPr>
              <w:pStyle w:val="LBScheduleBodytext"/>
              <w:rPr>
                <w:sz w:val="22"/>
              </w:rPr>
              <w:jc w:val="center"/>
              <w:keepNext/>
            </w:pPr>
            <w:r>
              <w:rPr>
                <w:b/>
                <w:sz w:val="22"/>
              </w:rPr>
              <w:t>ЗАКАЗЧИК:</w:t>
            </w:r>
          </w:p>
        </w:tc>
        <w:tc>
          <w:tcPr>
            <w:tcW w:w="4820" w:type="dxa"/>
          </w:tcPr>
          <w:p w14:paraId="0d898970">
            <w:pPr>
              <w:pStyle w:val="LBScheduleBodytext"/>
              <w:rPr>
                <w:b/>
                <w:sz w:val="22"/>
              </w:rPr>
              <w:jc w:val="center"/>
              <w:keepNext/>
            </w:pPr>
            <w:r>
              <w:rPr>
                <w:b/>
                <w:sz w:val="22"/>
              </w:rPr>
              <w:t>ПОДРЯДЧИК:</w:t>
            </w:r>
          </w:p>
        </w:tc>
      </w:tr>
      <w:tr>
        <w:tc>
          <w:tcPr>
            <w:tcW w:w="4820" w:type="dxa"/>
          </w:tcPr>
          <w:p w14:paraId="5678c5c0">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"66994"</w:instrText>
              <w:fldChar w:fldCharType="separate"/>
            </w:r>
            <w:r>
              <w:t>Директор</w:t>
            </w:r>
            <w:r>
              <w:fldChar w:fldCharType="end"/>
            </w:r>
            <w:r>
              <w:fldChar w:fldCharType="end"/>
            </w:r>
          </w:p>
        </w:tc>
        <w:tc>
          <w:tcPr>
            <w:tcW w:w="4820" w:type="dxa"/>
          </w:tcPr>
          <w:p w14:paraId="72472d37">
            <w:pPr>
              <w:pStyle w:val="LBBodyText1"/>
              <w:rPr>
                <w:sz w:val="22"/>
              </w:rPr>
              <w:jc w:val="center"/>
              <w:keepNext/>
            </w:pPr>
          </w:p>
        </w:tc>
      </w:tr>
      <w:tr>
        <w:tc>
          <w:tcPr>
            <w:tcW w:w="4820" w:type="dxa"/>
          </w:tcPr>
          <w:p w14:paraId="6fe1916d">
            <w:pPr>
              <w:pStyle w:val="LBBodyText1"/>
              <w:rPr>
                <w:sz w:val="22"/>
              </w:rPr>
              <w:jc w:val="center"/>
              <w:keepNext/>
            </w:pPr>
          </w:p>
          <w:p w14:paraId="3b94ed4c">
            <w:pPr>
              <w:pStyle w:val="LBBodyText1"/>
              <w:rPr>
                <w:sz w:val="22"/>
              </w:rPr>
              <w:jc w:val="center"/>
              <w:keepNext/>
            </w:pPr>
            <w:r>
              <w:rPr>
                <w:sz w:val="22"/>
              </w:rPr>
              <w:t>____________________</w:t>
            </w:r>
          </w:p>
          <w:p w14:paraId="17e76237">
            <w:pPr>
              <w:pStyle w:val="LBBodyText1"/>
              <w:rPr>
                <w:sz w:val="22"/>
              </w:rPr>
              <w:jc w:val="center"/>
              <w:keepNext/>
            </w:pPr>
            <w:r>
              <w:fldChar w:fldCharType="begin" w:fldLock="true"/>
              <w:instrText xml:space="preserve">LBVARIABLE \id "34160" \displaced</w:instrText>
              <w:fldChar w:fldCharType="separate"/>
            </w:r>
            <w:r>
              <w:fldChar w:fldCharType="begin" w:fldLock="true"/>
              <w:instrText xml:space="preserve">LBVARIABLE \id "66995" \grammarCase "nominative" \letterCase "camel" \rounding "none" \dateFormat "dd.mm.yyyy" \moneyFormat "0,000.##" \numeral "cardinal"</w:instrText>
              <w:fldChar w:fldCharType="separate"/>
            </w:r>
            <w:r>
              <w:t xml:space="preserve">Шафиков Ленард Рамилович</w:t>
            </w:r>
            <w:r>
              <w:fldChar w:fldCharType="end"/>
            </w:r>
            <w:r>
              <w:fldChar w:fldCharType="end"/>
            </w:r>
          </w:p>
        </w:tc>
        <w:tc>
          <w:tcPr>
            <w:tcW w:w="4820" w:type="dxa"/>
          </w:tcPr>
          <w:p w14:paraId="22af876a">
            <w:pPr>
              <w:pStyle w:val="LBBodyText1"/>
              <w:rPr>
                <w:sz w:val="22"/>
              </w:rPr>
              <w:jc w:val="center"/>
              <w:keepNext/>
            </w:pPr>
          </w:p>
          <w:p w14:paraId="42eaa029">
            <w:pPr>
              <w:pStyle w:val="LBBodyText1"/>
              <w:rPr>
                <w:sz w:val="22"/>
              </w:rPr>
              <w:jc w:val="center"/>
              <w:keepNext/>
            </w:pPr>
            <w:r>
              <w:rPr>
                <w:sz w:val="22"/>
              </w:rPr>
              <w:t>____________________</w:t>
            </w:r>
          </w:p>
          <w:p w14:paraId="3e0f16a4">
            <w:pPr>
              <w:pStyle w:val="LBBodyText1"/>
              <w:rPr>
                <w:sz w:val="22"/>
              </w:rPr>
              <w:jc w:val="center"/>
              <w:keepNext/>
            </w:pPr>
          </w:p>
        </w:tc>
      </w:tr>
      <w:tr>
        <w:tc>
          <w:tcPr>
            <w:tcW w:w="4820" w:type="dxa"/>
          </w:tcPr>
          <w:p w14:paraId="4df3ce4b">
            <w:pPr>
              <w:pStyle w:val="LBBodyText1"/>
              <w:rPr>
                <w:sz w:val="22"/>
              </w:rPr>
              <w:jc w:val="center"/>
              <w:keepNext/>
            </w:pPr>
            <w:r>
              <w:rPr>
                <w:sz w:val="22"/>
              </w:rPr>
              <w:t xml:space="preserve">___ ____________ 20__ г.</w:t>
            </w:r>
          </w:p>
        </w:tc>
        <w:tc>
          <w:tcPr>
            <w:tcW w:w="4820" w:type="dxa"/>
          </w:tcPr>
          <w:p w14:paraId="1d3ddf60">
            <w:pPr>
              <w:pStyle w:val="LBBodyText1"/>
              <w:rPr>
                <w:sz w:val="22"/>
              </w:rPr>
              <w:jc w:val="center"/>
              <w:keepNext/>
            </w:pPr>
            <w:r>
              <w:rPr>
                <w:sz w:val="22"/>
              </w:rPr>
              <w:t xml:space="preserve">___ ____________ 20__ г.</w:t>
            </w:r>
          </w:p>
        </w:tc>
      </w:tr>
      <w:tr>
        <w:tc>
          <w:tcPr>
            <w:tcW w:w="4820" w:type="dxa"/>
          </w:tcPr>
          <w:p w14:paraId="00913f29">
            <w:pPr>
              <w:pStyle w:val="LBBodyText1"/>
              <w:rPr>
                <w:sz w:val="22"/>
              </w:rPr>
              <w:jc w:val="center"/>
              <w:keepNext/>
            </w:pPr>
          </w:p>
        </w:tc>
        <w:tc>
          <w:tcPr>
            <w:tcW w:w="4820" w:type="dxa"/>
          </w:tcPr>
          <w:p w14:paraId="5f30b7ec">
            <w:pPr>
              <w:pStyle w:val="LBBodyText1"/>
              <w:rPr>
                <w:sz w:val="22"/>
              </w:rPr>
              <w:jc w:val="center"/>
              <w:keepNext/>
            </w:pPr>
            <w:r>
              <w:rPr>
                <w:sz w:val="22"/>
              </w:rPr>
              <w:t xml:space="preserve">М.П. (при наличии печати)</w:t>
            </w:r>
          </w:p>
        </w:tc>
      </w:tr>
    </w:tbl>
    <w:p w14:paraId="63a6d1f5">
      <w:pPr>
        <w:pStyle w:val="LBBodyText2"/>
        <w:keepNext/>
      </w:pPr>
    </w:p>
    <w:p w14:paraId="11d17f58">
      <w:pPr>
        <w:pStyle w:val="LBBodyText1"/>
        <w:jc w:val="left"/>
      </w:pPr>
      <w:r>
        <w:fldChar w:fldCharType="end"/>
      </w:r>
    </w:p>
    <w:sectPr>
      <w:pgSz w:w="11906" w:h="16838" w:orient="portrait"/>
      <w:pgMar w:left="1985" w:right="851" w:top="1134" w:bottom="1134" w:gutter="0" w:header="709" w:footer="709"/>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2D40F" w14:textId="77777777" w:rsidR="00D5633D" w:rsidRDefault="00D5633D" w:rsidP="00877513">
      <w:pPr>
        <w:pStyle w:val="NormaldoczillaStyle1"/>
      </w:pPr>
      <w:r>
        <w:separator/>
      </w:r>
    </w:p>
    <w:p w14:paraId="166E16C6" w14:textId="77777777" w:rsidR="00D5633D" w:rsidRDefault="00D5633D">
      <w:pPr>
        <w:pStyle w:val="NormaldoczillaStyle1"/>
      </w:pPr>
    </w:p>
    <w:p w14:paraId="186C5CCF" w14:textId="77777777" w:rsidR="00D5633D" w:rsidRDefault="00D5633D">
      <w:pPr>
        <w:pStyle w:val="NormaldoczillaStyle1"/>
      </w:pPr>
    </w:p>
  </w:endnote>
  <w:endnote w:type="continuationSeparator" w:id="0">
    <w:p w14:paraId="4A445C68" w14:textId="77777777" w:rsidR="00D5633D" w:rsidRDefault="00D5633D" w:rsidP="00877513">
      <w:pPr>
        <w:pStyle w:val="NormaldoczillaStyle1"/>
      </w:pPr>
      <w:r>
        <w:continuationSeparator/>
      </w:r>
    </w:p>
    <w:p w14:paraId="3B99CD03" w14:textId="77777777" w:rsidR="00D5633D" w:rsidRDefault="00D5633D">
      <w:pPr>
        <w:pStyle w:val="NormaldoczillaStyle1"/>
      </w:pPr>
    </w:p>
    <w:p w14:paraId="165AADA8" w14:textId="77777777" w:rsidR="00D5633D" w:rsidRDefault="00D5633D">
      <w:pPr>
        <w:pStyle w:val="NormaldoczillaStyle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YInterstate Light">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7c2a679c">
    <w:pPr>
      <w:pStyle w:val="NormaldoczillaStyle1"/>
    </w:pPr>
  </w:p>
  <w:p w14:paraId="01d5b9e5">
    <w:pPr>
      <w:pStyle w:val="NormaldoczillaStyle1"/>
    </w:pPr>
  </w:p>
  <w:p w14:paraId="7f494128">
    <w:pPr>
      <w:pStyle w:val="NormaldoczillaStyle1"/>
    </w:pPr>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46fc8748">
    <w:pPr>
      <w:pStyle w:val="NormaldoczillaStyl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23FEE" w14:textId="77777777" w:rsidR="00D5633D" w:rsidRDefault="00D5633D" w:rsidP="00877513">
      <w:pPr>
        <w:pStyle w:val="NormaldoczillaStyle1"/>
      </w:pPr>
      <w:r>
        <w:separator/>
      </w:r>
    </w:p>
  </w:footnote>
  <w:footnote w:type="continuationSeparator" w:id="0">
    <w:p w14:paraId="4C3F4526" w14:textId="77777777" w:rsidR="00D5633D" w:rsidRDefault="00D5633D" w:rsidP="00877513">
      <w:pPr>
        <w:pStyle w:val="NormaldoczillaStyle1"/>
      </w:pPr>
      <w:r>
        <w:continuationSeparator/>
      </w:r>
    </w:p>
    <w:p w14:paraId="324CA304" w14:textId="77777777" w:rsidR="00D5633D" w:rsidRDefault="00D5633D">
      <w:pPr>
        <w:pStyle w:val="NormaldoczillaStyle1"/>
      </w:pPr>
    </w:p>
    <w:p w14:paraId="41168C9F" w14:textId="77777777" w:rsidR="00D5633D" w:rsidRDefault="00D5633D">
      <w:pPr>
        <w:pStyle w:val="NormaldoczillaStyle1"/>
      </w:pPr>
    </w:p>
  </w:footnote>
  <w:footnote w:id="1">
    <w:p w14:paraId="577C8D69" w14:textId="77777777" w:rsidR="0040414B" w:rsidRPr="00AC63B2" w:rsidRDefault="0040414B" w:rsidP="009D021F">
      <w:pPr>
        <w:pStyle w:val="af7"/>
        <w:rPr>
          <w:sz w:val="18"/>
          <w:szCs w:val="18"/>
        </w:rPr>
      </w:pPr>
      <w:r w:rsidRPr="00AC63B2">
        <w:rPr>
          <w:rStyle w:val="afb"/>
          <w:sz w:val="18"/>
          <w:szCs w:val="18"/>
        </w:rPr>
        <w:footnoteRef/>
      </w:r>
      <w:r w:rsidRPr="00AC63B2">
        <w:rPr>
          <w:sz w:val="18"/>
          <w:szCs w:val="18"/>
        </w:rPr>
        <w:t xml:space="preserve"> Указывается полное наименование организации-</w:t>
      </w:r>
      <w:r>
        <w:rPr>
          <w:sz w:val="18"/>
          <w:szCs w:val="18"/>
        </w:rPr>
        <w:t>подрядчика</w:t>
      </w:r>
      <w:r w:rsidRPr="00AC63B2">
        <w:rPr>
          <w:sz w:val="18"/>
          <w:szCs w:val="18"/>
        </w:rPr>
        <w:t xml:space="preserve"> (с указанием ее организационно-правовой формы) или фамилия, имя и отчество (при наличии) </w:t>
      </w:r>
      <w:r>
        <w:rPr>
          <w:sz w:val="18"/>
          <w:szCs w:val="18"/>
        </w:rPr>
        <w:t>подрядчика</w:t>
      </w:r>
      <w:r w:rsidRPr="00AC63B2">
        <w:rPr>
          <w:sz w:val="18"/>
          <w:szCs w:val="18"/>
        </w:rPr>
        <w:t>-физического лица, в том числе зарегистрированного в качестве индивидуального предпринимателя).</w:t>
      </w:r>
    </w:p>
  </w:footnote>
  <w:footnote w:id="2">
    <w:p w14:paraId="6049C70A" w14:textId="77777777" w:rsidR="0040414B" w:rsidRPr="00AC63B2" w:rsidRDefault="0040414B" w:rsidP="009D021F">
      <w:pPr>
        <w:pStyle w:val="af7"/>
        <w:rPr>
          <w:sz w:val="18"/>
          <w:szCs w:val="18"/>
        </w:rPr>
      </w:pPr>
      <w:r w:rsidRPr="00AC63B2">
        <w:rPr>
          <w:rStyle w:val="afb"/>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w:t>
      </w:r>
      <w:r>
        <w:rPr>
          <w:sz w:val="18"/>
          <w:szCs w:val="18"/>
        </w:rPr>
        <w:t>подрядчика</w:t>
      </w:r>
      <w:r w:rsidRPr="00AC63B2">
        <w:rPr>
          <w:sz w:val="18"/>
          <w:szCs w:val="18"/>
        </w:rPr>
        <w:t>, уполномоченного на подписание Договора.</w:t>
      </w:r>
    </w:p>
  </w:footnote>
  <w:footnote w:id="3">
    <w:p w14:paraId="0965B8EE" w14:textId="77777777" w:rsidR="0040414B" w:rsidRPr="00AC63B2" w:rsidRDefault="0040414B" w:rsidP="009D021F">
      <w:pPr>
        <w:pStyle w:val="af7"/>
        <w:rPr>
          <w:sz w:val="18"/>
          <w:szCs w:val="18"/>
        </w:rPr>
      </w:pPr>
      <w:r w:rsidRPr="00AC63B2">
        <w:rPr>
          <w:rStyle w:val="afb"/>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w:t>
      </w:r>
      <w:r>
        <w:rPr>
          <w:sz w:val="18"/>
          <w:szCs w:val="18"/>
        </w:rPr>
        <w:t>подрядчика</w:t>
      </w:r>
      <w:r w:rsidRPr="00AC63B2">
        <w:rPr>
          <w:sz w:val="18"/>
          <w:szCs w:val="18"/>
        </w:rPr>
        <w:t xml:space="preserve">, уполномоченный на подписание Договора </w:t>
      </w:r>
    </w:p>
  </w:footnote>
  <w:footnote w:id="4">
    <w:p w14:paraId="1E744453" w14:textId="1F0B7D3C" w:rsidR="0040414B" w:rsidRPr="000E7A15" w:rsidRDefault="0040414B" w:rsidP="00770BFD">
      <w:pPr>
        <w:pStyle w:val="af7"/>
        <w:rPr>
          <w:sz w:val="18"/>
          <w:szCs w:val="18"/>
        </w:rPr>
      </w:pPr>
      <w:r w:rsidRPr="000E7A15">
        <w:rPr>
          <w:rStyle w:val="afb"/>
          <w:sz w:val="18"/>
          <w:szCs w:val="18"/>
        </w:rPr>
        <w:footnoteRef/>
      </w:r>
      <w:r w:rsidRPr="000E7A15">
        <w:rPr>
          <w:sz w:val="18"/>
          <w:szCs w:val="18"/>
        </w:rPr>
        <w:t xml:space="preserve"> Условие включается, если обязанности по приемке (оформлению первичных документов) возложены на филиал, а Подрядчик </w:t>
      </w:r>
      <w:r w:rsidR="00824FA3">
        <w:rPr>
          <w:sz w:val="18"/>
          <w:szCs w:val="18"/>
        </w:rPr>
        <w:t>является плательщиком НДС</w:t>
      </w:r>
      <w:r w:rsidRPr="000E7A15">
        <w:rPr>
          <w:sz w:val="18"/>
          <w:szCs w:val="18"/>
        </w:rPr>
        <w:t xml:space="preserve">. </w:t>
      </w:r>
    </w:p>
  </w:footnote>
  <w:footnote w:id="5">
    <w:p w14:paraId="6D6DF107" w14:textId="77777777" w:rsidR="0040414B" w:rsidRDefault="0040414B">
      <w:pPr>
        <w:pStyle w:val="af7"/>
      </w:pPr>
      <w:r>
        <w:rPr>
          <w:rStyle w:val="afb"/>
        </w:rPr>
        <w:footnoteRef/>
      </w:r>
      <w:r>
        <w:t xml:space="preserve"> </w:t>
      </w:r>
      <w:r w:rsidRPr="00C2558C">
        <w:t>Применяется, если Договор заключен с иностранным лицом, в случаях, установленных ст.148 НК РФ, с учетом положений п.1 ст.161 НК РФ.</w:t>
      </w:r>
    </w:p>
  </w:footnote>
  <w:footnote w:id="6">
    <w:p w14:paraId="2DC48152" w14:textId="77777777" w:rsidR="0040414B" w:rsidRDefault="0040414B" w:rsidP="00825987">
      <w:pPr>
        <w:pStyle w:val="af7"/>
      </w:pPr>
      <w:r>
        <w:rPr>
          <w:rStyle w:val="afb"/>
        </w:rPr>
        <w:footnoteRef/>
      </w:r>
      <w:r>
        <w:t xml:space="preserve"> </w:t>
      </w:r>
      <w:r w:rsidRPr="0090731C">
        <w:t>Применяется, если Договор заключ</w:t>
      </w:r>
      <w:r>
        <w:t>ается</w:t>
      </w:r>
      <w:r w:rsidRPr="0090731C">
        <w:t xml:space="preserve"> с физическим лицом</w:t>
      </w:r>
      <w:r w:rsidRPr="0040414B">
        <w:t xml:space="preserve"> (за исключением индивидуального предпринимателя или иного занима</w:t>
      </w:r>
      <w:r>
        <w:t>ющегося частной практикой лица).</w:t>
      </w:r>
    </w:p>
  </w:footnote>
  <w:footnote w:id="7">
    <w:p w14:paraId="66A1F04B" w14:textId="77777777" w:rsidR="0040414B" w:rsidRDefault="0040414B">
      <w:pPr>
        <w:pStyle w:val="af7"/>
      </w:pPr>
      <w:r>
        <w:rPr>
          <w:rStyle w:val="afb"/>
        </w:rPr>
        <w:footnoteRef/>
      </w:r>
      <w:r>
        <w:t xml:space="preserve"> </w:t>
      </w:r>
      <w:r w:rsidRPr="00981242">
        <w:t>Предоставление счет-фактуры не требуется в случае, если Подрядчик не является плательщиком НДС</w:t>
      </w:r>
    </w:p>
  </w:footnote>
  <w:footnote w:id="8">
    <w:p w14:paraId="6D8C4E5A" w14:textId="77777777" w:rsidR="0040414B" w:rsidRPr="000E7A15" w:rsidRDefault="0040414B" w:rsidP="00C2558C">
      <w:pPr>
        <w:pStyle w:val="af7"/>
        <w:rPr>
          <w:sz w:val="18"/>
          <w:szCs w:val="18"/>
        </w:rPr>
      </w:pPr>
      <w:r w:rsidRPr="000E7A15">
        <w:rPr>
          <w:rStyle w:val="afb"/>
          <w:sz w:val="18"/>
          <w:szCs w:val="18"/>
        </w:rPr>
        <w:footnoteRef/>
      </w:r>
      <w:r w:rsidRPr="000E7A15">
        <w:rPr>
          <w:sz w:val="18"/>
          <w:szCs w:val="18"/>
        </w:rPr>
        <w:t xml:space="preserve"> Предоставление счет-фактуры не требуется в случае, если Подрядчик не является плательщиком НДС.</w:t>
      </w:r>
    </w:p>
  </w:footnote>
  <w:footnote w:id="9">
    <w:p w14:paraId="3AA6BC1F" w14:textId="77777777" w:rsidR="0040414B" w:rsidRDefault="0040414B">
      <w:pPr>
        <w:pStyle w:val="af7"/>
      </w:pPr>
      <w:r>
        <w:rPr>
          <w:rStyle w:val="afb"/>
        </w:rPr>
        <w:footnoteRef/>
      </w:r>
      <w:r>
        <w:t xml:space="preserve"> </w:t>
      </w:r>
      <w:r w:rsidRPr="00B24C84">
        <w:t>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t>
      </w:r>
    </w:p>
  </w:footnote>
  <w:footnote w:id="10">
    <w:p w14:paraId="298BBA9E" w14:textId="77777777" w:rsidR="0040414B" w:rsidRDefault="0040414B">
      <w:pPr>
        <w:pStyle w:val="af7"/>
      </w:pPr>
      <w:r>
        <w:rPr>
          <w:rStyle w:val="afb"/>
        </w:rPr>
        <w:footnoteRef/>
      </w:r>
      <w:r>
        <w:t xml:space="preserve"> </w:t>
      </w:r>
      <w:r w:rsidRPr="00B24C84">
        <w:t>Срок действия обеспечения исполнения Договора должен превышать максимальный срок исполнения обязательств Подрядчика по Договору не менее чем на 30 (тридцать) и не более чем на 90 (девяносто) дней.</w:t>
      </w:r>
    </w:p>
  </w:footnote>
  <w:footnote w:id="11">
    <w:p w14:paraId="70831291" w14:textId="77777777" w:rsidR="0040414B" w:rsidRPr="003471E8" w:rsidRDefault="0040414B">
      <w:pPr>
        <w:pStyle w:val="af7"/>
      </w:pPr>
      <w:r>
        <w:rPr>
          <w:rStyle w:val="afb"/>
        </w:rPr>
        <w:footnoteRef/>
      </w:r>
      <w:r>
        <w:t xml:space="preserve"> </w:t>
      </w:r>
      <w:r w:rsidRPr="003471E8">
        <w:t>Размер обеспечения исполнения гарантийных обязательств должен быть не менее 2 (двух) и не более 10 (десяти) процентов от начальной (максимальной) цены Договора.</w:t>
      </w:r>
    </w:p>
  </w:footnote>
  <w:footnote w:id="12">
    <w:p w14:paraId="6F6C3657" w14:textId="77777777" w:rsidR="0040414B" w:rsidRPr="000E7A15" w:rsidRDefault="0040414B" w:rsidP="00C2558C">
      <w:pPr>
        <w:pStyle w:val="af7"/>
        <w:rPr>
          <w:sz w:val="18"/>
          <w:szCs w:val="18"/>
        </w:rPr>
      </w:pPr>
      <w:r w:rsidRPr="000E7A15">
        <w:rPr>
          <w:rStyle w:val="afb"/>
          <w:sz w:val="18"/>
          <w:szCs w:val="18"/>
        </w:rPr>
        <w:footnoteRef/>
      </w:r>
      <w:r w:rsidRPr="000E7A15">
        <w:rPr>
          <w:sz w:val="18"/>
          <w:szCs w:val="18"/>
        </w:rPr>
        <w:t xml:space="preserve"> Включается в случае, если документация о закупке или извещение о закупке предусматривает условия об обеспечении исполнения Договора</w:t>
      </w:r>
    </w:p>
  </w:footnote>
  <w:footnote w:id="13">
    <w:p w14:paraId="256D9694" w14:textId="77777777" w:rsidR="0040414B" w:rsidRPr="000E7A15" w:rsidRDefault="0040414B" w:rsidP="00C2558C">
      <w:pPr>
        <w:pStyle w:val="af7"/>
        <w:rPr>
          <w:sz w:val="18"/>
          <w:szCs w:val="18"/>
        </w:rPr>
      </w:pPr>
      <w:r w:rsidRPr="000E7A15">
        <w:rPr>
          <w:sz w:val="18"/>
          <w:szCs w:val="18"/>
          <w:vertAlign w:val="superscript"/>
        </w:rPr>
        <w:footnoteRef/>
      </w:r>
      <w:r w:rsidRPr="000E7A15">
        <w:rPr>
          <w:sz w:val="18"/>
          <w:szCs w:val="18"/>
        </w:rPr>
        <w:t xml:space="preserve"> Если контрагент является иностранным лицом, то пункт изложить в следующей редакции: «Подрядчик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0E7A15">
        <w:rPr>
          <w:i/>
          <w:iCs/>
          <w:sz w:val="18"/>
          <w:szCs w:val="18"/>
        </w:rPr>
        <w:t>указать наименование страны, в соответствии с законодательством которой создан контрагент</w:t>
      </w:r>
      <w:r w:rsidRPr="000E7A15">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4">
    <w:p w14:paraId="78365FB0" w14:textId="77777777" w:rsidR="0040414B" w:rsidRPr="000E7A15" w:rsidRDefault="0040414B" w:rsidP="00C2558C">
      <w:pPr>
        <w:pStyle w:val="af7"/>
        <w:rPr>
          <w:sz w:val="18"/>
          <w:szCs w:val="18"/>
        </w:rPr>
      </w:pPr>
      <w:r w:rsidRPr="000E7A15">
        <w:rPr>
          <w:rStyle w:val="afb"/>
          <w:sz w:val="18"/>
          <w:szCs w:val="18"/>
        </w:rPr>
        <w:footnoteRef/>
      </w:r>
      <w:r w:rsidRPr="000E7A15">
        <w:rPr>
          <w:sz w:val="18"/>
          <w:szCs w:val="18"/>
        </w:rPr>
        <w:t xml:space="preserve"> Если контрагентом является физическое лицо, то пункт удалить</w:t>
      </w:r>
    </w:p>
  </w:footnote>
  <w:footnote w:id="15">
    <w:p w14:paraId="5901DE6B" w14:textId="77777777" w:rsidR="0040414B" w:rsidRPr="000E7A15" w:rsidRDefault="0040414B" w:rsidP="00C2558C">
      <w:pPr>
        <w:pStyle w:val="af7"/>
        <w:rPr>
          <w:sz w:val="18"/>
          <w:szCs w:val="18"/>
        </w:rPr>
      </w:pPr>
      <w:r w:rsidRPr="000E7A15">
        <w:rPr>
          <w:sz w:val="18"/>
          <w:szCs w:val="18"/>
          <w:vertAlign w:val="superscript"/>
        </w:rPr>
        <w:footnoteRef/>
      </w:r>
      <w:r w:rsidR="00B60295">
        <w:rPr>
          <w:sz w:val="18"/>
          <w:szCs w:val="18"/>
        </w:rPr>
        <w:t xml:space="preserve"> </w:t>
      </w:r>
      <w:r w:rsidRPr="000E7A15">
        <w:rPr>
          <w:sz w:val="18"/>
          <w:szCs w:val="18"/>
        </w:rPr>
        <w:t>Только для физических лиц.</w:t>
      </w:r>
    </w:p>
  </w:footnote>
  <w:footnote w:id="16">
    <w:p w14:paraId="37BE95E6" w14:textId="77777777" w:rsidR="003070F5" w:rsidRPr="003070F5" w:rsidRDefault="003070F5">
      <w:pPr>
        <w:pStyle w:val="af7"/>
      </w:pPr>
      <w:r>
        <w:rPr>
          <w:rStyle w:val="afb"/>
        </w:rPr>
        <w:footnoteRef/>
      </w:r>
      <w:r>
        <w:t xml:space="preserve"> Текст включается, если Договором предусмотрено составление Сводного акта сдачи-приёмки Работ. </w:t>
      </w:r>
    </w:p>
  </w:footnote>
  <w:footnote w:id="17">
    <w:p w14:paraId="25896908" w14:textId="77777777" w:rsidR="0040414B" w:rsidRDefault="0040414B" w:rsidP="009D021F">
      <w:pPr>
        <w:pStyle w:val="af7"/>
        <w:rPr>
          <w:sz w:val="18"/>
          <w:szCs w:val="18"/>
        </w:rPr>
      </w:pPr>
      <w:r>
        <w:rPr>
          <w:sz w:val="18"/>
          <w:szCs w:val="18"/>
        </w:rPr>
        <w:footnoteRef/>
      </w:r>
      <w:r>
        <w:rPr>
          <w:sz w:val="18"/>
          <w:szCs w:val="18"/>
        </w:rPr>
        <w:t xml:space="preserve"> Не заполняется, если Подрядчик не признается плательщиком НДС или освобожден от уплаты НДС.</w:t>
      </w:r>
    </w:p>
  </w:footnote>
  <w:footnote w:id="18">
    <w:p w14:paraId="238F0E88" w14:textId="77777777" w:rsidR="0040414B" w:rsidRDefault="0040414B" w:rsidP="009D021F">
      <w:pPr>
        <w:pStyle w:val="af7"/>
        <w:rPr>
          <w:sz w:val="18"/>
          <w:szCs w:val="18"/>
        </w:rPr>
      </w:pPr>
      <w:r>
        <w:rPr>
          <w:sz w:val="18"/>
          <w:szCs w:val="18"/>
        </w:rPr>
        <w:footnoteRef/>
      </w:r>
      <w:r>
        <w:rPr>
          <w:sz w:val="18"/>
          <w:szCs w:val="18"/>
        </w:rPr>
        <w:t xml:space="preserve"> Не заполняется, если Подрядчик не признается плательщиком НДС или освобожден от уплаты НДС.</w:t>
      </w:r>
    </w:p>
  </w:footnote>
  <w:footnote w:id="19">
    <w:p w14:paraId="422D3AD8" w14:textId="7DDC0482" w:rsidR="0040414B" w:rsidRDefault="0040414B" w:rsidP="00882C3D">
      <w:pPr>
        <w:pStyle w:val="af7"/>
      </w:pPr>
      <w:r>
        <w:rPr>
          <w:sz w:val="18"/>
          <w:szCs w:val="18"/>
        </w:rPr>
        <w:footnoteRef/>
      </w:r>
      <w:r>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w:t>
      </w:r>
      <w:r w:rsidR="00824FA3">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20">
    <w:p w14:paraId="5C37363A" w14:textId="77777777" w:rsidR="0040414B" w:rsidRPr="00C87A91" w:rsidRDefault="0040414B" w:rsidP="00882C3D">
      <w:pPr>
        <w:pStyle w:val="af7"/>
        <w:rPr>
          <w:sz w:val="18"/>
          <w:szCs w:val="18"/>
        </w:rPr>
      </w:pPr>
      <w:r w:rsidRPr="00C02640">
        <w:rPr>
          <w:rStyle w:val="afb"/>
          <w:sz w:val="18"/>
          <w:szCs w:val="18"/>
        </w:rPr>
        <w:footnoteRef/>
      </w:r>
      <w:r w:rsidRPr="00C02640">
        <w:rPr>
          <w:sz w:val="18"/>
          <w:szCs w:val="18"/>
        </w:rPr>
        <w:t xml:space="preserve"> </w:t>
      </w:r>
      <w:r w:rsidRPr="00C87A91">
        <w:rPr>
          <w:bCs/>
          <w:color w:val="000000"/>
          <w:sz w:val="18"/>
          <w:szCs w:val="18"/>
        </w:rPr>
        <w:t>Необходимо заполнить.</w:t>
      </w:r>
    </w:p>
  </w:footnote>
  <w:footnote w:id="21">
    <w:p w14:paraId="4D282D08" w14:textId="77777777" w:rsidR="0040414B" w:rsidRPr="00C87A91" w:rsidRDefault="0040414B" w:rsidP="00AF281E">
      <w:pPr>
        <w:pStyle w:val="af7"/>
        <w:rPr>
          <w:sz w:val="18"/>
          <w:szCs w:val="18"/>
        </w:rPr>
      </w:pPr>
      <w:r w:rsidRPr="00C87A91">
        <w:rPr>
          <w:rStyle w:val="afb"/>
          <w:sz w:val="18"/>
          <w:szCs w:val="18"/>
        </w:rPr>
        <w:footnoteRef/>
      </w:r>
      <w:r w:rsidRPr="00C87A91">
        <w:rPr>
          <w:sz w:val="18"/>
          <w:szCs w:val="18"/>
        </w:rPr>
        <w:t xml:space="preserve"> Применяется, если Договор заключен с иностранным лицом, в случаях, установленных ст.148 НК РФ, с учетом положений п.1 ст.161 НК РФ.</w:t>
      </w:r>
    </w:p>
  </w:footnote>
  <w:footnote w:id="22">
    <w:p w14:paraId="19545D35" w14:textId="77777777" w:rsidR="0040414B" w:rsidRPr="00C87A91" w:rsidRDefault="0040414B" w:rsidP="00AF281E">
      <w:pPr>
        <w:pStyle w:val="af7"/>
        <w:rPr>
          <w:sz w:val="18"/>
          <w:szCs w:val="18"/>
        </w:rPr>
      </w:pPr>
      <w:r w:rsidRPr="00C87A91">
        <w:rPr>
          <w:rStyle w:val="afb"/>
          <w:sz w:val="18"/>
          <w:szCs w:val="18"/>
        </w:rPr>
        <w:footnoteRef/>
      </w:r>
      <w:r w:rsidRPr="00C87A91">
        <w:rPr>
          <w:sz w:val="18"/>
          <w:szCs w:val="18"/>
        </w:rPr>
        <w:t xml:space="preserve"> Пункт применяется, если договор заключен с юридическим лицом-иностранной организацией, не имеющей постоянного представительства в Российской Федерации и в случаях, установленных ст. 309 НК РФ</w:t>
      </w:r>
    </w:p>
  </w:footnote>
  <w:footnote w:id="23">
    <w:p w14:paraId="548870CD" w14:textId="77777777" w:rsidR="0040414B" w:rsidRPr="00C87A91" w:rsidRDefault="0040414B" w:rsidP="00882C3D">
      <w:pPr>
        <w:pStyle w:val="af7"/>
        <w:rPr>
          <w:sz w:val="18"/>
          <w:szCs w:val="18"/>
        </w:rPr>
      </w:pPr>
      <w:r w:rsidRPr="00C87A91">
        <w:rPr>
          <w:rStyle w:val="afb"/>
          <w:sz w:val="18"/>
          <w:szCs w:val="18"/>
        </w:rPr>
        <w:footnoteRef/>
      </w:r>
      <w:r w:rsidRPr="00C87A91">
        <w:rPr>
          <w:sz w:val="18"/>
          <w:szCs w:val="18"/>
        </w:rPr>
        <w:t xml:space="preserve"> Применяется, если Договор заключен с физическим лицом.</w:t>
      </w:r>
    </w:p>
  </w:footnote>
  <w:footnote w:id="24">
    <w:p w14:paraId="115C4B4E" w14:textId="0446C7A4" w:rsidR="0040414B" w:rsidRPr="00C87A91" w:rsidRDefault="0040414B" w:rsidP="00882C3D">
      <w:pPr>
        <w:pStyle w:val="af7"/>
        <w:rPr>
          <w:sz w:val="18"/>
          <w:szCs w:val="18"/>
        </w:rPr>
      </w:pPr>
      <w:r w:rsidRPr="00C87A91">
        <w:rPr>
          <w:sz w:val="18"/>
          <w:szCs w:val="18"/>
        </w:rPr>
        <w:footnoteRef/>
      </w:r>
      <w:r w:rsidRPr="00C87A91">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w:t>
      </w:r>
      <w:r w:rsidR="00824FA3">
        <w:rPr>
          <w:sz w:val="18"/>
          <w:szCs w:val="18"/>
        </w:rPr>
        <w:t>является плательщиком НДС</w:t>
      </w:r>
      <w:r w:rsidRPr="00C87A91">
        <w:rPr>
          <w:sz w:val="18"/>
          <w:szCs w:val="18"/>
        </w:rPr>
        <w:t xml:space="preserve">, «НДС не облагается на основании </w:t>
      </w:r>
      <w:proofErr w:type="spellStart"/>
      <w:r w:rsidRPr="00C87A91">
        <w:rPr>
          <w:sz w:val="18"/>
          <w:szCs w:val="18"/>
        </w:rPr>
        <w:t>пп</w:t>
      </w:r>
      <w:proofErr w:type="spellEnd"/>
      <w:r w:rsidRPr="00C87A91">
        <w:rPr>
          <w:sz w:val="18"/>
          <w:szCs w:val="18"/>
        </w:rPr>
        <w:t>.___п._____</w:t>
      </w:r>
      <w:proofErr w:type="spellStart"/>
      <w:r w:rsidRPr="00C87A91">
        <w:rPr>
          <w:sz w:val="18"/>
          <w:szCs w:val="18"/>
        </w:rPr>
        <w:t>ст</w:t>
      </w:r>
      <w:proofErr w:type="spellEnd"/>
      <w:r w:rsidRPr="00C87A91">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25">
    <w:p w14:paraId="1CC1B938" w14:textId="77777777" w:rsidR="0040414B" w:rsidRPr="00C87A91" w:rsidRDefault="0040414B" w:rsidP="00AF281E">
      <w:pPr>
        <w:pStyle w:val="NormaldoczillaStyle1"/>
        <w:tabs>
          <w:tab w:val="left" w:pos="-142"/>
          <w:tab w:val="left" w:pos="600"/>
          <w:tab w:val="left" w:pos="993"/>
        </w:tabs>
        <w:rPr>
          <w:sz w:val="18"/>
          <w:szCs w:val="18"/>
        </w:rPr>
      </w:pPr>
      <w:r w:rsidRPr="00C87A91">
        <w:rPr>
          <w:sz w:val="18"/>
          <w:szCs w:val="18"/>
        </w:rPr>
        <w:footnoteRef/>
      </w:r>
      <w:r w:rsidRPr="00C87A91">
        <w:rPr>
          <w:sz w:val="18"/>
          <w:szCs w:val="18"/>
        </w:rPr>
        <w:t xml:space="preserve"> Пункт заполняется в случае несовпадения даты совершения факта хозяйственной жизни с датой составления настоящего акта</w:t>
      </w:r>
    </w:p>
  </w:footnote>
  <w:footnote w:id="26">
    <w:p w14:paraId="4EEB5091" w14:textId="77777777" w:rsidR="0040414B" w:rsidRDefault="0040414B" w:rsidP="00882C3D">
      <w:pPr>
        <w:pStyle w:val="af7"/>
      </w:pPr>
      <w:r w:rsidRPr="00C87A91">
        <w:rPr>
          <w:sz w:val="18"/>
          <w:szCs w:val="18"/>
        </w:rPr>
        <w:footnoteRef/>
      </w:r>
      <w:r w:rsidRPr="00C87A91">
        <w:rPr>
          <w:sz w:val="18"/>
          <w:szCs w:val="18"/>
        </w:rPr>
        <w:t xml:space="preserve"> Указываются отчетные документы в соответствии с условиями Договора.</w:t>
      </w:r>
    </w:p>
  </w:footnote>
  <w:footnote w:id="27">
    <w:p w14:paraId="347E9F7F"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Если Договор заключается от имени Макрорегиона (</w:t>
      </w:r>
      <w:r w:rsidR="00B60295">
        <w:rPr>
          <w:sz w:val="18"/>
          <w:szCs w:val="18"/>
        </w:rPr>
        <w:t>ф</w:t>
      </w:r>
      <w:r w:rsidRPr="000E7A15">
        <w:rPr>
          <w:sz w:val="18"/>
          <w:szCs w:val="18"/>
        </w:rPr>
        <w:t>илиала), то указать АО «Почта России» и полное наименование Макрорегиона (</w:t>
      </w:r>
      <w:r w:rsidR="00B60295">
        <w:rPr>
          <w:sz w:val="18"/>
          <w:szCs w:val="18"/>
        </w:rPr>
        <w:t>ф</w:t>
      </w:r>
      <w:r w:rsidRPr="000E7A15">
        <w:rPr>
          <w:sz w:val="18"/>
          <w:szCs w:val="18"/>
        </w:rPr>
        <w:t xml:space="preserve">илиала) с указанием уполномоченного лица, имеющего доверенность.  </w:t>
      </w:r>
    </w:p>
  </w:footnote>
  <w:footnote w:id="28">
    <w:p w14:paraId="78B99649"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Указать наименование работ в соответствии с условиями Договора</w:t>
      </w:r>
    </w:p>
  </w:footnote>
  <w:footnote w:id="29">
    <w:p w14:paraId="02C775D8"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Не заполняется, если Подрядчик не признается плательщиком НДС или освобожден от уплаты НДС.</w:t>
      </w:r>
    </w:p>
  </w:footnote>
  <w:footnote w:id="30">
    <w:p w14:paraId="390094BE"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Не заполняется, если Подрядчик не признается плательщиком НДС или освобожден от уплаты НДС.</w:t>
      </w:r>
    </w:p>
  </w:footnote>
  <w:footnote w:id="31">
    <w:p w14:paraId="66571C7B"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Указать наименование работ в соответствии с условиями Договора</w:t>
      </w:r>
    </w:p>
  </w:footnote>
  <w:footnote w:id="32">
    <w:p w14:paraId="36EC9B43" w14:textId="15E5F1A8"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w:t>
      </w:r>
      <w:r w:rsidR="00824FA3">
        <w:rPr>
          <w:sz w:val="18"/>
          <w:szCs w:val="18"/>
        </w:rPr>
        <w:t>является плательщиком НДС</w:t>
      </w:r>
      <w:r w:rsidRPr="000E7A15">
        <w:rPr>
          <w:sz w:val="18"/>
          <w:szCs w:val="18"/>
        </w:rPr>
        <w:t xml:space="preserve">, «НДС не облагается на основании </w:t>
      </w:r>
      <w:proofErr w:type="spellStart"/>
      <w:r w:rsidRPr="000E7A15">
        <w:rPr>
          <w:sz w:val="18"/>
          <w:szCs w:val="18"/>
        </w:rPr>
        <w:t>пп</w:t>
      </w:r>
      <w:proofErr w:type="spellEnd"/>
      <w:r w:rsidRPr="000E7A15">
        <w:rPr>
          <w:sz w:val="18"/>
          <w:szCs w:val="18"/>
        </w:rPr>
        <w:t>.___п._____</w:t>
      </w:r>
      <w:proofErr w:type="spellStart"/>
      <w:r w:rsidRPr="000E7A15">
        <w:rPr>
          <w:sz w:val="18"/>
          <w:szCs w:val="18"/>
        </w:rPr>
        <w:t>ст</w:t>
      </w:r>
      <w:proofErr w:type="spellEnd"/>
      <w:r w:rsidRPr="000E7A15">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33">
    <w:p w14:paraId="2E0D277E" w14:textId="5CF58ABD"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Сумма должна содержать указание на применяемую Подрядчиком систему налогообложения (например: «в том числе НДС ____%___________ (__________) рублей», если Подрядчик </w:t>
      </w:r>
      <w:r w:rsidR="00824FA3">
        <w:rPr>
          <w:sz w:val="18"/>
          <w:szCs w:val="18"/>
        </w:rPr>
        <w:t>является плательщиком НДС</w:t>
      </w:r>
      <w:r w:rsidRPr="000E7A15">
        <w:rPr>
          <w:sz w:val="18"/>
          <w:szCs w:val="18"/>
        </w:rPr>
        <w:t xml:space="preserve">, «НДС не облагается на основании </w:t>
      </w:r>
      <w:proofErr w:type="spellStart"/>
      <w:r w:rsidRPr="000E7A15">
        <w:rPr>
          <w:sz w:val="18"/>
          <w:szCs w:val="18"/>
        </w:rPr>
        <w:t>пп</w:t>
      </w:r>
      <w:proofErr w:type="spellEnd"/>
      <w:r w:rsidRPr="000E7A15">
        <w:rPr>
          <w:sz w:val="18"/>
          <w:szCs w:val="18"/>
        </w:rPr>
        <w:t>.___п._____</w:t>
      </w:r>
      <w:proofErr w:type="spellStart"/>
      <w:r w:rsidRPr="000E7A15">
        <w:rPr>
          <w:sz w:val="18"/>
          <w:szCs w:val="18"/>
        </w:rPr>
        <w:t>ст</w:t>
      </w:r>
      <w:proofErr w:type="spellEnd"/>
      <w:r w:rsidRPr="000E7A15">
        <w:rPr>
          <w:sz w:val="18"/>
          <w:szCs w:val="18"/>
        </w:rPr>
        <w:t>.______ Налогового Кодекса Российской Федерации», если Подрядчик не признается плательщиком НДС или освобожден от уплаты НДС).</w:t>
      </w:r>
    </w:p>
  </w:footnote>
  <w:footnote w:id="34">
    <w:p w14:paraId="49B0D18F"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w:t>
      </w:r>
      <w:r w:rsidRPr="000E7A15">
        <w:rPr>
          <w:bCs/>
          <w:color w:val="000000"/>
          <w:sz w:val="18"/>
          <w:szCs w:val="18"/>
        </w:rPr>
        <w:t>Необходимо заполнить.</w:t>
      </w:r>
    </w:p>
  </w:footnote>
  <w:footnote w:id="35">
    <w:p w14:paraId="1F642B0D"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Применяется, если Договор заключен с иностранным лицом, в случаях, установленных ст.148 НК РФ, с учетом положений п.1 ст.161 НК РФ</w:t>
      </w:r>
      <w:r w:rsidRPr="000E7A15">
        <w:rPr>
          <w:bCs/>
          <w:color w:val="000000"/>
          <w:sz w:val="18"/>
          <w:szCs w:val="18"/>
        </w:rPr>
        <w:t>.</w:t>
      </w:r>
    </w:p>
  </w:footnote>
  <w:footnote w:id="36">
    <w:p w14:paraId="60D44BDE"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Применяется, если Договор заключен с физическим лицом</w:t>
      </w:r>
    </w:p>
  </w:footnote>
  <w:footnote w:id="37">
    <w:p w14:paraId="4B6F5BB0"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Указываются отчетные документы в соответствии с условиями Договора.</w:t>
      </w:r>
    </w:p>
  </w:footnote>
  <w:footnote w:id="38">
    <w:p w14:paraId="0A1D5930" w14:textId="77777777" w:rsidR="0040414B" w:rsidRDefault="0040414B" w:rsidP="00882C3D">
      <w:pPr>
        <w:pStyle w:val="af7"/>
        <w:rPr>
          <w:sz w:val="18"/>
          <w:szCs w:val="18"/>
        </w:rPr>
      </w:pPr>
      <w:r>
        <w:rPr>
          <w:sz w:val="18"/>
          <w:szCs w:val="18"/>
        </w:rPr>
        <w:footnoteRef/>
      </w:r>
      <w:r>
        <w:rPr>
          <w:sz w:val="18"/>
          <w:szCs w:val="18"/>
        </w:rPr>
        <w:t xml:space="preserve"> В случае, если представитель Подрядчика не явился для составления Акта, в таком Акте указывается соответствующая информация.</w:t>
      </w:r>
    </w:p>
  </w:footnote>
  <w:footnote w:id="39">
    <w:p w14:paraId="22F34FA5" w14:textId="77777777" w:rsidR="0040414B" w:rsidRDefault="0040414B" w:rsidP="00882C3D">
      <w:pPr>
        <w:pStyle w:val="af7"/>
        <w:rPr>
          <w:sz w:val="18"/>
          <w:szCs w:val="18"/>
        </w:rPr>
      </w:pPr>
      <w:r>
        <w:rPr>
          <w:sz w:val="18"/>
          <w:szCs w:val="18"/>
        </w:rPr>
        <w:footnoteRef/>
      </w:r>
      <w:r>
        <w:rPr>
          <w:sz w:val="18"/>
          <w:szCs w:val="18"/>
        </w:rPr>
        <w:t xml:space="preserve"> Акт заполняется с учетом обстоятельств конкретных недостатков, выявленных в ходе приемки работ.</w:t>
      </w:r>
    </w:p>
  </w:footnote>
  <w:footnote w:id="40">
    <w:p w14:paraId="6B43322C" w14:textId="77777777" w:rsidR="0040414B" w:rsidRDefault="0040414B" w:rsidP="00882C3D">
      <w:pPr>
        <w:pStyle w:val="af7"/>
      </w:pPr>
      <w:r>
        <w:rPr>
          <w:sz w:val="18"/>
          <w:szCs w:val="18"/>
        </w:rPr>
        <w:footnoteRef/>
      </w:r>
      <w:r>
        <w:rPr>
          <w:sz w:val="18"/>
          <w:szCs w:val="18"/>
        </w:rPr>
        <w:t xml:space="preserve"> Приложения указываются в случае их наличия.</w:t>
      </w:r>
    </w:p>
  </w:footnote>
  <w:footnote w:id="41">
    <w:p w14:paraId="0BE8BBE5" w14:textId="77777777" w:rsidR="0040414B" w:rsidRPr="000E7A15" w:rsidRDefault="0040414B" w:rsidP="00515F93">
      <w:pPr>
        <w:pStyle w:val="af7"/>
        <w:rPr>
          <w:sz w:val="18"/>
          <w:szCs w:val="18"/>
        </w:rPr>
      </w:pPr>
      <w:r w:rsidRPr="000E7A15">
        <w:rPr>
          <w:rStyle w:val="afb"/>
          <w:sz w:val="18"/>
          <w:szCs w:val="18"/>
        </w:rPr>
        <w:footnoteRef/>
      </w:r>
      <w:r w:rsidRPr="000E7A15">
        <w:rPr>
          <w:sz w:val="18"/>
          <w:szCs w:val="18"/>
        </w:rPr>
        <w:t xml:space="preserve"> Если Договор заключается от имени Макрорегиона (</w:t>
      </w:r>
      <w:r w:rsidR="008A60B1">
        <w:rPr>
          <w:sz w:val="18"/>
          <w:szCs w:val="18"/>
        </w:rPr>
        <w:t>ф</w:t>
      </w:r>
      <w:r w:rsidRPr="000E7A15">
        <w:rPr>
          <w:sz w:val="18"/>
          <w:szCs w:val="18"/>
        </w:rPr>
        <w:t>илиала), то указать АО «Почта России» и полное наименование Макрорегиона (</w:t>
      </w:r>
      <w:r w:rsidR="008A60B1">
        <w:rPr>
          <w:sz w:val="18"/>
          <w:szCs w:val="18"/>
        </w:rPr>
        <w:t>ф</w:t>
      </w:r>
      <w:r w:rsidRPr="000E7A15">
        <w:rPr>
          <w:sz w:val="18"/>
          <w:szCs w:val="18"/>
        </w:rPr>
        <w:t xml:space="preserve">илиала) с указанием уполномоченного лица, имеющего доверенность.  </w:t>
      </w:r>
    </w:p>
  </w:footnote>
  <w:footnote w:id="42">
    <w:p w14:paraId="7A7D080B" w14:textId="3B3377BF" w:rsidR="0040414B" w:rsidRPr="000E7A15" w:rsidRDefault="0040414B" w:rsidP="00A2627C">
      <w:pPr>
        <w:pStyle w:val="af7"/>
        <w:rPr>
          <w:sz w:val="18"/>
          <w:szCs w:val="18"/>
        </w:rPr>
      </w:pPr>
      <w:r w:rsidRPr="000E7A15">
        <w:rPr>
          <w:rStyle w:val="afb"/>
          <w:sz w:val="18"/>
          <w:szCs w:val="18"/>
        </w:rPr>
        <w:footnoteRef/>
      </w:r>
      <w:r w:rsidRPr="000E7A15">
        <w:rPr>
          <w:sz w:val="18"/>
          <w:szCs w:val="18"/>
        </w:rPr>
        <w:t xml:space="preserve"> Заполняется, если Подрядчик </w:t>
      </w:r>
      <w:r w:rsidR="00824FA3">
        <w:rPr>
          <w:sz w:val="18"/>
          <w:szCs w:val="18"/>
        </w:rPr>
        <w:t>является плательщиком НДС</w:t>
      </w:r>
      <w:r w:rsidRPr="000E7A15">
        <w:rPr>
          <w:sz w:val="18"/>
          <w:szCs w:val="18"/>
        </w:rPr>
        <w:t>.</w:t>
      </w:r>
    </w:p>
  </w:footnote>
  <w:footnote w:id="43">
    <w:p w14:paraId="29AA959E" w14:textId="610A2D26" w:rsidR="0040414B" w:rsidRPr="000E7A15" w:rsidRDefault="0040414B" w:rsidP="00A2627C">
      <w:pPr>
        <w:pStyle w:val="af7"/>
        <w:rPr>
          <w:sz w:val="18"/>
          <w:szCs w:val="18"/>
        </w:rPr>
      </w:pPr>
      <w:r w:rsidRPr="000E7A15">
        <w:rPr>
          <w:rStyle w:val="afb"/>
          <w:sz w:val="18"/>
          <w:szCs w:val="18"/>
        </w:rPr>
        <w:footnoteRef/>
      </w:r>
      <w:r w:rsidRPr="000E7A15">
        <w:rPr>
          <w:sz w:val="18"/>
          <w:szCs w:val="18"/>
        </w:rPr>
        <w:t xml:space="preserve"> Заполняется, если Подрядчик </w:t>
      </w:r>
      <w:r w:rsidR="00824FA3">
        <w:rPr>
          <w:sz w:val="18"/>
          <w:szCs w:val="18"/>
        </w:rPr>
        <w:t>является плательщиком НДС</w:t>
      </w:r>
      <w:r w:rsidRPr="000E7A15">
        <w:rPr>
          <w:sz w:val="18"/>
          <w:szCs w:val="18"/>
        </w:rPr>
        <w:t>.</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4188ba40">
    <w:pPr>
      <w:pStyle w:val="NormaldoczillaStyle1"/>
    </w:pPr>
  </w:p>
  <w:p w14:paraId="355e0bc8">
    <w:pPr>
      <w:pStyle w:val="NormaldoczillaStyle1"/>
    </w:pPr>
  </w:p>
  <w:p w14:paraId="73f6cc06">
    <w:pPr>
      <w:pStyle w:val="NormaldoczillaStyle1"/>
    </w:pPr>
  </w:p>
  <w:p w14:paraId="5dfdf03f">
    <w:pPr>
      <w:pStyle w:val="NormaldoczillaStyle1"/>
    </w:pPr>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499067955"/>
    </w:sdtPr>
    <w:sdtEndPr/>
    <w:sdtContent>
      <w:p w14:paraId="1c978c27">
        <w:pPr>
          <w:pStyle w:val="NormaldoczillaStyle1"/>
          <w:jc w:val="center"/>
        </w:pPr>
        <w:r>
          <w:fldChar w:fldCharType="begin" w:fldLock="false"/>
          <w:instrText xml:space="preserve">PAGE</w:instrText>
          <w:fldChar w:fldCharType="separate"/>
        </w:r>
        <w:r>
          <w:t>1</w:t>
        </w:r>
        <w:r>
          <w:fldChar w:fldCharType="end"/>
        </w:r>
      </w:p>
    </w:sdtContent>
  </w:sdt>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2e7176d"/>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af711c"/>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
    <w:nsid w:val="064f35cf"/>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a75f96"/>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4">
    <w:nsid w:val="07cf4bca"/>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5">
    <w:nsid w:val="0a1157e4"/>
    <w:multiLevelType w:val="multilevel"/>
    <w:name w:val="l0_doczillaScheme_3"/>
    <w:lvl w:ilvl="0">
      <w:start w:val="5"/>
      <w:numFmt w:val="decimal"/>
      <w:lvlText w:val="%1."/>
      <w:lvlJc w:val="left"/>
      <w:pPr>
        <w:ind w:left="810" w:hanging="810"/>
      </w:pPr>
    </w:lvl>
    <w:lvl w:ilvl="1">
      <w:start w:val="1"/>
      <w:numFmt w:val="decimal"/>
      <w:lvlText w:val="%1.%2."/>
      <w:lvlJc w:val="left"/>
      <w:pPr>
        <w:ind w:left="857" w:hanging="810"/>
      </w:pPr>
    </w:lvl>
    <w:lvl w:ilvl="2">
      <w:start w:val="20"/>
      <w:numFmt w:val="decimal"/>
      <w:lvlText w:val="%1.%2.%3."/>
      <w:lvlJc w:val="left"/>
      <w:pPr>
        <w:ind w:left="904" w:hanging="810"/>
      </w:pPr>
    </w:lvl>
    <w:lvl w:ilvl="3">
      <w:start w:val="1"/>
      <w:numFmt w:val="decimal"/>
      <w:lvlText w:val="%1.%2.%3.%4."/>
      <w:lvlJc w:val="left"/>
      <w:pPr>
        <w:ind w:left="951" w:hanging="810"/>
      </w:pPr>
    </w:lvl>
    <w:lvl w:ilvl="4">
      <w:start w:val="1"/>
      <w:numFmt w:val="decimal"/>
      <w:lvlText w:val="%1.%2.%3.%4.%5."/>
      <w:lvlJc w:val="left"/>
      <w:pPr>
        <w:ind w:left="1268" w:hanging="1080"/>
      </w:pPr>
    </w:lvl>
    <w:lvl w:ilvl="5">
      <w:start w:val="1"/>
      <w:numFmt w:val="decimal"/>
      <w:lvlText w:val="%1.%2.%3.%4.%5.%6."/>
      <w:lvlJc w:val="left"/>
      <w:pPr>
        <w:ind w:left="1315" w:hanging="1080"/>
      </w:pPr>
    </w:lvl>
    <w:lvl w:ilvl="6">
      <w:start w:val="1"/>
      <w:numFmt w:val="decimal"/>
      <w:lvlText w:val="%1.%2.%3.%4.%5.%6.%7."/>
      <w:lvlJc w:val="left"/>
      <w:pPr>
        <w:ind w:left="1721" w:hanging="1440"/>
      </w:pPr>
    </w:lvl>
    <w:lvl w:ilvl="7">
      <w:start w:val="1"/>
      <w:numFmt w:val="decimal"/>
      <w:lvlText w:val="%1.%2.%3.%4.%5.%6.%7.%8."/>
      <w:lvlJc w:val="left"/>
      <w:pPr>
        <w:ind w:left="1769" w:hanging="1440"/>
      </w:pPr>
    </w:lvl>
    <w:lvl w:ilvl="8">
      <w:start w:val="1"/>
      <w:numFmt w:val="decimal"/>
      <w:lvlText w:val="%1.%2.%3.%4.%5.%6.%7.%8.%9."/>
      <w:lvlJc w:val="left"/>
      <w:pPr>
        <w:ind w:left="2176" w:hanging="1800"/>
      </w:pPr>
    </w:lvl>
  </w:abstractNum>
  <w:abstractNum w:abstractNumId="6">
    <w:nsid w:val="0e800987"/>
    <w:multiLevelType w:val="multilevel"/>
    <w:lvl w:ilvl="0">
      <w:start w:val="1"/>
      <w:numFmt w:val="decimal"/>
      <w:lvlText w:val="%1."/>
      <w:lvlJc w:val="left"/>
      <w:pStyle w:val="LBGovstyle1doczillaStyle5"/>
      <w:pPr>
        <w:ind w:left="720" w:hanging="720"/>
        <w:tabs>
          <w:tab w:val="num" w:pos="720"/>
        </w:tabs>
      </w:pPr>
    </w:lvl>
    <w:lvl w:ilvl="1">
      <w:start w:val="1"/>
      <w:numFmt w:val="decimal"/>
      <w:lvlText w:val="%1.%2."/>
      <w:lvlJc w:val="lef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Pr>
        <w:ind w:left="720" w:hanging="720"/>
        <w:tabs>
          <w:tab w:val="num" w:pos="720"/>
        </w:tabs>
      </w:pPr>
    </w:lvl>
    <w:lvl w:ilvl="6">
      <w:start w:val="1"/>
      <w:numFmt w:val="lowerLetter"/>
      <w:lvlText w:val="%7."/>
      <w:lvlJc w:val="left"/>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7">
    <w:nsid w:val="10106283"/>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1ef25c4"/>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9">
    <w:nsid w:val="12240ff5"/>
    <w:multiLevelType w:val="multilevel"/>
    <w:name w:val="l0_doczillaScheme_1"/>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4e548d"/>
    <w:multiLevelType w:val="multilevel"/>
    <w:lvl w:ilvl="0">
      <w:start w:val="1"/>
      <w:numFmt w:val="decimal"/>
      <w:lvlText w:val="%1."/>
      <w:lvlJc w:val="left"/>
      <w:pStyle w:val="LBGovstyle1doczillaStyle2"/>
      <w:pPr>
        <w:ind w:left="720" w:hanging="720"/>
        <w:tabs>
          <w:tab w:val="num" w:pos="720"/>
        </w:tabs>
      </w:pPr>
    </w:lvl>
    <w:lvl w:ilvl="1">
      <w:start w:val="1"/>
      <w:numFmt w:val="decimal"/>
      <w:lvlText w:val="%1.%2."/>
      <w:lvlJc w:val="lef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Pr>
        <w:ind w:left="720" w:hanging="720"/>
        <w:tabs>
          <w:tab w:val="num" w:pos="720"/>
        </w:tabs>
      </w:pPr>
    </w:lvl>
    <w:lvl w:ilvl="6">
      <w:start w:val="1"/>
      <w:numFmt w:val="lowerLetter"/>
      <w:lvlText w:val="%7."/>
      <w:lvlJc w:val="left"/>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11">
    <w:nsid w:val="16821f03"/>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8cb67a3"/>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nsid w:val="1d3353a2"/>
    <w:multiLevelType w:val="multilevel"/>
    <w:name w:val="l0"/>
    <w:lvl w:ilvl="0">
      <w:start w:val="7"/>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2" w:hanging="1440"/>
      </w:pPr>
    </w:lvl>
    <w:lvl w:ilvl="8">
      <w:start w:val="1"/>
      <w:numFmt w:val="decimal"/>
      <w:lvlText w:val="%1.%2.%3.%4.%5.%6.%7.%8.%9."/>
      <w:lvlJc w:val="left"/>
      <w:pPr>
        <w:ind w:left="7472" w:hanging="1800"/>
      </w:pPr>
    </w:lvl>
  </w:abstractNum>
  <w:abstractNum w:abstractNumId="14">
    <w:nsid w:val="1df86936"/>
    <w:multiLevelType w:val="multilevel"/>
    <w:name w:val="l0"/>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430"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15">
    <w:nsid w:val="1e1c46b6"/>
    <w:multiLevelType w:val="multilevel"/>
    <w:name w:val="l0"/>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430"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16">
    <w:nsid w:val="1e2e0562"/>
    <w:multiLevelType w:val="multilevel"/>
    <w:lvl w:ilvl="0">
      <w:start w:val="4"/>
      <w:numFmt w:val="decimal"/>
      <w:lvlText w:val="%1."/>
      <w:lvlJc w:val="left"/>
      <w:pPr>
        <w:ind w:left="360" w:hanging="360"/>
      </w:pPr>
    </w:lvl>
    <w:lvl w:ilvl="1">
      <w:start w:val="1"/>
      <w:numFmt w:val="decimal"/>
      <w:lvlText w:val="%1.%2."/>
      <w:lvlJc w:val="left"/>
      <w:pPr>
        <w:ind w:left="0" w:firstLine="720"/>
      </w:pPr>
    </w:lvl>
    <w:lvl w:ilvl="2">
      <w:start w:val="1"/>
      <w:numFmt w:val="decimal"/>
      <w:lvlText w:val="%1.%2.%3."/>
      <w:lvlJc w:val="left"/>
      <w:pPr>
        <w:ind w:left="2350" w:hanging="720"/>
      </w:pPr>
    </w:lvl>
    <w:lvl w:ilvl="3">
      <w:start w:val="1"/>
      <w:numFmt w:val="decimal"/>
      <w:lvlText w:val="%1.%2.%3.%4."/>
      <w:lvlJc w:val="left"/>
      <w:pPr>
        <w:ind w:left="3165" w:hanging="720"/>
      </w:pPr>
    </w:lvl>
    <w:lvl w:ilvl="4">
      <w:start w:val="1"/>
      <w:numFmt w:val="decimal"/>
      <w:lvlText w:val="%1.%2.%3.%4.%5."/>
      <w:lvlJc w:val="left"/>
      <w:pPr>
        <w:ind w:left="4340" w:hanging="1080"/>
      </w:pPr>
    </w:lvl>
    <w:lvl w:ilvl="5">
      <w:start w:val="1"/>
      <w:numFmt w:val="decimal"/>
      <w:lvlText w:val="%1.%2.%3.%4.%5.%6."/>
      <w:lvlJc w:val="left"/>
      <w:pPr>
        <w:ind w:left="5155" w:hanging="1080"/>
      </w:pPr>
    </w:lvl>
    <w:lvl w:ilvl="6">
      <w:start w:val="1"/>
      <w:numFmt w:val="decimal"/>
      <w:lvlText w:val="%1.%2.%3.%4.%5.%6.%7."/>
      <w:lvlJc w:val="left"/>
      <w:pPr>
        <w:ind w:left="6330" w:hanging="1440"/>
      </w:pPr>
    </w:lvl>
    <w:lvl w:ilvl="7">
      <w:start w:val="1"/>
      <w:numFmt w:val="decimal"/>
      <w:lvlText w:val="%1.%2.%3.%4.%5.%6.%7.%8."/>
      <w:lvlJc w:val="left"/>
      <w:pPr>
        <w:ind w:left="7145" w:hanging="1440"/>
      </w:pPr>
    </w:lvl>
    <w:lvl w:ilvl="8">
      <w:start w:val="1"/>
      <w:numFmt w:val="decimal"/>
      <w:lvlText w:val="%1.%2.%3.%4.%5.%6.%7.%8.%9."/>
      <w:lvlJc w:val="left"/>
      <w:pPr>
        <w:ind w:left="8320" w:hanging="1800"/>
      </w:pPr>
    </w:lvl>
  </w:abstractNum>
  <w:abstractNum w:abstractNumId="17">
    <w:nsid w:val="1e98735d"/>
    <w:multiLevelType w:val="multilevel"/>
    <w:lvl w:ilvl="0">
      <w:start w:val="1"/>
      <w:numFmt w:val="decimal"/>
      <w:lvlText w:val="%1."/>
      <w:lvlJc w:val="left"/>
      <w:pStyle w:val="LBSchedule1"/>
      <w:pPr>
        <w:ind w:left="720" w:hanging="72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18">
    <w:nsid w:val="1f2c1125"/>
    <w:multiLevelType w:val="multilevel"/>
    <w:lvl w:ilvl="0">
      <w:start w:val="1"/>
      <w:numFmt w:val="decimal"/>
      <w:lvlText w:val="%1."/>
      <w:lvlJc w:val="left"/>
      <w:pStyle w:val="LBGovstyle1doczillaStyle7"/>
      <w:pPr>
        <w:ind w:left="720" w:hanging="720"/>
        <w:tabs>
          <w:tab w:val="num" w:pos="720"/>
        </w:tabs>
      </w:pPr>
    </w:lvl>
    <w:lvl w:ilvl="1">
      <w:start w:val="1"/>
      <w:numFmt w:val="decimal"/>
      <w:lvlText w:val="%1.%2."/>
      <w:lvlJc w:val="left"/>
      <w:pStyle w:val="LBGovstyle2doczillaStyle1"/>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Style w:val="LBGovstyle6doczillaStyle1"/>
      <w:pPr>
        <w:ind w:left="720" w:hanging="720"/>
        <w:tabs>
          <w:tab w:val="num" w:pos="720"/>
        </w:tabs>
      </w:pPr>
    </w:lvl>
    <w:lvl w:ilvl="6">
      <w:start w:val="1"/>
      <w:numFmt w:val="lowerLetter"/>
      <w:lvlText w:val="%7."/>
      <w:lvlJc w:val="left"/>
      <w:pStyle w:val="LBGovStyle7doczillaStyle2"/>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19">
    <w:nsid w:val="20243d38"/>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0">
    <w:nsid w:val="21986dd2"/>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1">
    <w:nsid w:val="2b855518"/>
    <w:multiLevelType w:val="multilevel"/>
    <w:name w:val="l0"/>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430"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22">
    <w:nsid w:val="2d332ba4"/>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23">
    <w:nsid w:val="2e9b1c23"/>
    <w:multiLevelType w:val="multilevel"/>
    <w:lvl w:ilvl="0">
      <w:start w:val="1"/>
      <w:numFmt w:val="decimal"/>
      <w:lvlText w:val="%1."/>
      <w:lvlJc w:val="left"/>
      <w:pStyle w:val="LBGovstyle1doczillaStyle6"/>
      <w:pPr>
        <w:ind w:left="720" w:hanging="720"/>
        <w:tabs>
          <w:tab w:val="num" w:pos="720"/>
        </w:tabs>
      </w:pPr>
    </w:lvl>
    <w:lvl w:ilvl="1">
      <w:start w:val="1"/>
      <w:numFmt w:val="decimal"/>
      <w:lvlText w:val="%1.%2."/>
      <w:lvlJc w:val="lef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Pr>
        <w:ind w:left="720" w:hanging="720"/>
        <w:tabs>
          <w:tab w:val="num" w:pos="720"/>
        </w:tabs>
      </w:pPr>
    </w:lvl>
    <w:lvl w:ilvl="6">
      <w:start w:val="1"/>
      <w:numFmt w:val="lowerLetter"/>
      <w:lvlText w:val="%7."/>
      <w:lvlJc w:val="left"/>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4">
    <w:nsid w:val="2ef77e4b"/>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ff17115"/>
    <w:multiLevelType w:val="multilevel"/>
    <w:lvl w:ilvl="0">
      <w:start w:val="3"/>
      <w:numFmt w:val="decimal"/>
      <w:lvlText w:val="%1."/>
      <w:lvlJc w:val="left"/>
      <w:pPr>
        <w:ind w:left="540" w:hanging="540"/>
      </w:pPr>
      <w:rPr>
        <w:sz w:val="24"/>
      </w:rPr>
    </w:lvl>
    <w:lvl w:ilvl="1">
      <w:start w:val="3"/>
      <w:numFmt w:val="decimal"/>
      <w:lvlText w:val="%1.%2."/>
      <w:lvlJc w:val="left"/>
      <w:pPr>
        <w:ind w:left="990" w:hanging="720"/>
      </w:pPr>
      <w:rPr>
        <w:sz w:val="24"/>
      </w:rPr>
    </w:lvl>
    <w:lvl w:ilvl="2">
      <w:start w:val="1"/>
      <w:numFmt w:val="decimal"/>
      <w:lvlText w:val="%1.%2.%3."/>
      <w:lvlJc w:val="left"/>
      <w:pPr>
        <w:ind w:left="1260" w:hanging="720"/>
      </w:pPr>
      <w:rPr>
        <w:sz w:val="24"/>
      </w:rPr>
    </w:lvl>
    <w:lvl w:ilvl="3">
      <w:start w:val="1"/>
      <w:numFmt w:val="decimal"/>
      <w:lvlText w:val="%1.%2.%3.%4."/>
      <w:lvlJc w:val="left"/>
      <w:pPr>
        <w:ind w:left="1890" w:hanging="1080"/>
      </w:pPr>
      <w:rPr>
        <w:sz w:val="24"/>
      </w:rPr>
    </w:lvl>
    <w:lvl w:ilvl="4">
      <w:start w:val="1"/>
      <w:numFmt w:val="decimal"/>
      <w:lvlText w:val="%1.%2.%3.%4.%5."/>
      <w:lvlJc w:val="left"/>
      <w:pPr>
        <w:ind w:left="2160" w:hanging="1080"/>
      </w:pPr>
      <w:rPr>
        <w:sz w:val="24"/>
      </w:rPr>
    </w:lvl>
    <w:lvl w:ilvl="5">
      <w:start w:val="1"/>
      <w:numFmt w:val="decimal"/>
      <w:lvlText w:val="%1.%2.%3.%4.%5.%6."/>
      <w:lvlJc w:val="left"/>
      <w:pPr>
        <w:ind w:left="2790" w:hanging="1440"/>
      </w:pPr>
      <w:rPr>
        <w:sz w:val="24"/>
      </w:rPr>
    </w:lvl>
    <w:lvl w:ilvl="6">
      <w:start w:val="1"/>
      <w:numFmt w:val="decimal"/>
      <w:lvlText w:val="%1.%2.%3.%4.%5.%6.%7."/>
      <w:lvlJc w:val="left"/>
      <w:pPr>
        <w:ind w:left="3060" w:hanging="1440"/>
      </w:pPr>
      <w:rPr>
        <w:sz w:val="24"/>
      </w:rPr>
    </w:lvl>
    <w:lvl w:ilvl="7">
      <w:start w:val="1"/>
      <w:numFmt w:val="decimal"/>
      <w:lvlText w:val="%1.%2.%3.%4.%5.%6.%7.%8."/>
      <w:lvlJc w:val="left"/>
      <w:pPr>
        <w:ind w:left="3690" w:hanging="1800"/>
      </w:pPr>
      <w:rPr>
        <w:sz w:val="24"/>
      </w:rPr>
    </w:lvl>
    <w:lvl w:ilvl="8">
      <w:start w:val="1"/>
      <w:numFmt w:val="decimal"/>
      <w:lvlText w:val="%1.%2.%3.%4.%5.%6.%7.%8.%9."/>
      <w:lvlJc w:val="left"/>
      <w:pPr>
        <w:ind w:left="3960" w:hanging="1800"/>
      </w:pPr>
      <w:rPr>
        <w:sz w:val="24"/>
      </w:rPr>
    </w:lvl>
  </w:abstractNum>
  <w:abstractNum w:abstractNumId="26">
    <w:nsid w:val="317c1ef9"/>
    <w:multiLevelType w:val="multilevel"/>
    <w:name w:val="l0"/>
    <w:lvl w:ilvl="0">
      <w:start w:val="1"/>
      <w:numFmt w:val="decimal"/>
      <w:lvlText w:val="%1."/>
      <w:lvlJc w:val="left"/>
      <w:pStyle w:val="LBGovstyle1doczillaStyle8"/>
      <w:pPr>
        <w:ind w:left="0" w:firstLine="0"/>
        <w:tabs>
          <w:tab w:val="num" w:pos="566"/>
        </w:tabs>
      </w:pPr>
    </w:lvl>
    <w:lvl w:ilvl="1">
      <w:start w:val="1"/>
      <w:numFmt w:val="decimal"/>
      <w:lvlText w:val="%1.%2."/>
      <w:lvlJc w:val="left"/>
      <w:pStyle w:val="LBGovstyle2doczillaStyle2"/>
      <w:pPr>
        <w:ind w:left="273" w:firstLine="720"/>
      </w:pPr>
      <w:rPr>
        <w:lang w:val="en-US"/>
      </w:rPr>
    </w:lvl>
    <w:lvl w:ilvl="2">
      <w:start w:val="1"/>
      <w:numFmt w:val="decimal"/>
      <w:lvlText w:val="%1.%2.%3."/>
      <w:lvlJc w:val="left"/>
      <w:pStyle w:val="LBGovstyle3doczillaStyle2"/>
      <w:pPr>
        <w:ind w:left="0" w:firstLine="720"/>
      </w:pPr>
      <w:rPr>
        <w:color w:val="auto"/>
        <w:lang w:val="en-US"/>
      </w:rPr>
    </w:lvl>
    <w:lvl w:ilvl="3">
      <w:start w:val="1"/>
      <w:numFmt w:val="decimal"/>
      <w:lvlText w:val="%1.%2.%3.%4."/>
      <w:lvlJc w:val="left"/>
      <w:pStyle w:val="LBGovstyle4doczillaStyle2"/>
      <w:pPr>
        <w:ind w:left="0" w:firstLine="720"/>
      </w:pPr>
    </w:lvl>
    <w:lvl w:ilvl="4">
      <w:start w:val="1"/>
      <w:numFmt w:val="lowerRoman"/>
      <w:lvlText w:val="(%5)"/>
      <w:lvlJc w:val="left"/>
      <w:pStyle w:val="LBGovstyle5doczillaStyle2"/>
      <w:pPr>
        <w:ind w:left="0" w:firstLine="720"/>
        <w:tabs>
          <w:tab w:val="num" w:pos="566"/>
        </w:tabs>
      </w:pPr>
    </w:lvl>
    <w:lvl w:ilvl="5">
      <w:start w:val="1"/>
      <w:numFmt w:val="lowerLetter"/>
      <w:lvlText w:val="%6."/>
      <w:lvlJc w:val="left"/>
      <w:pStyle w:val="LBGovstyle6doczillaStyle2"/>
      <w:pPr>
        <w:ind w:left="0" w:firstLine="720"/>
      </w:pPr>
    </w:lvl>
    <w:lvl w:ilvl="6">
      <w:start w:val="1"/>
      <w:numFmt w:val="lowerLetter"/>
      <w:lvlText w:val="%7."/>
      <w:lvlJc w:val="left"/>
      <w:pPr>
        <w:ind w:left="1440" w:hanging="720"/>
      </w:pPr>
      <w:rPr>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7">
    <w:nsid w:val="333669ab"/>
    <w:multiLevelType w:val="multilevel"/>
    <w:name w:val="l0"/>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430"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28">
    <w:nsid w:val="37933b3a"/>
    <w:multiLevelType w:val="multilevel"/>
    <w:lvl w:ilvl="0">
      <w:start w:val="1"/>
      <w:numFmt w:val="decimal"/>
      <w:lvlText w:val="%1."/>
      <w:lvlJc w:val="left"/>
      <w:pStyle w:val="LBSimple1-Alt"/>
      <w:pPr>
        <w:ind w:left="720" w:hanging="720"/>
      </w:pPr>
    </w:lvl>
    <w:lvl w:ilvl="1">
      <w:start w:val="1"/>
      <w:numFmt w:val="lowerLetter"/>
      <w:lvlText w:val="%2)"/>
      <w:lvlJc w:val="left"/>
      <w:pStyle w:val="LBSimple2-Alt"/>
      <w:pPr>
        <w:ind w:left="144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8b81e6b"/>
    <w:multiLevelType w:val="multilevel"/>
    <w:name w:val="l1"/>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3a7d14c2"/>
    <w:multiLevelType w:val="multilevel"/>
    <w:lvl w:ilvl="0">
      <w:start w:val="1"/>
      <w:numFmt w:val="lowerLetter"/>
      <w:lvlText w:val="(%1)"/>
      <w:lvlJc w:val="left"/>
      <w:pStyle w:val="LBRoman1-Alt"/>
      <w:pPr>
        <w:ind w:left="720" w:hanging="720"/>
      </w:pPr>
    </w:lvl>
    <w:lvl w:ilvl="1">
      <w:start w:val="1"/>
      <w:numFmt w:val="lowerLetter"/>
      <w:lvlText w:val="(%2)"/>
      <w:lvlJc w:val="left"/>
      <w:pStyle w:val="LBRoman2-Alt"/>
      <w:pPr>
        <w:ind w:left="1440" w:hanging="720"/>
      </w:pPr>
    </w:lvl>
    <w:lvl w:ilvl="2">
      <w:start w:val="1"/>
      <w:numFmt w:val="lowerLetter"/>
      <w:lvlText w:val="(%3)"/>
      <w:lvlJc w:val="left"/>
      <w:pStyle w:val="LBRoman3-Alt"/>
      <w:pPr>
        <w:ind w:left="2160" w:hanging="720"/>
        <w:tabs>
          <w:tab w:val="num" w:pos="1440"/>
        </w:tabs>
      </w:pPr>
    </w:lvl>
    <w:lvl w:ilvl="3">
      <w:start w:val="1"/>
      <w:numFmt w:val="lowerLetter"/>
      <w:lvlText w:val="(%4)"/>
      <w:lvlJc w:val="left"/>
      <w:pStyle w:val="LBRoman4-Alt"/>
      <w:pPr>
        <w:ind w:left="2880" w:hanging="720"/>
        <w:tabs>
          <w:tab w:val="num" w:pos="2160"/>
        </w:tabs>
      </w:pPr>
    </w:lvl>
    <w:lvl w:ilvl="4">
      <w:start w:val="1"/>
      <w:numFmt w:val="lowerLetter"/>
      <w:lvlText w:val="(%5)"/>
      <w:lvlJc w:val="left"/>
      <w:pStyle w:val="LBRoman5-Al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aca168d"/>
    <w:multiLevelType w:val="multilevel"/>
    <w:name w:val="l0"/>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430"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32">
    <w:nsid w:val="3c2c1e78"/>
    <w:multiLevelType w:val="multilevel"/>
    <w:lvl w:ilvl="0">
      <w:start w:val="1"/>
      <w:numFmt w:val="lowerLetter"/>
      <w:lvlText w:val="(%1)"/>
      <w:lvlJc w:val="left"/>
      <w:pStyle w:val="LBRoman5"/>
      <w:pPr>
        <w:ind w:left="3578" w:hanging="720"/>
        <w:tabs>
          <w:tab w:val="num" w:pos="3578"/>
        </w:tabs>
      </w:pPr>
      <w:rPr>
        <w:b w:val="false"/>
        <w:i w:val="false"/>
        <w:u w:val="none"/>
        <w:strike w:val="false"/>
        <w:caps w:val="false"/>
        <w:smallCaps w:val="false"/>
        <w:color w:val="000000"/>
        <w:sz w:val="22"/>
        <w:rFonts w:ascii="Times New Roman" w:hAnsi="Times New Roman"/>
        <w:spacing w:val="0"/>
        <w:vertAlign w:val="baseline"/>
        <w:position w:val="0"/>
      </w:rPr>
    </w:lvl>
    <w:lvl w:ilvl="1">
      <w:start w:val="1"/>
      <w:numFmt w:val="none"/>
      <w:lvlText w:val=""/>
      <w:lvlJc w:val="left"/>
      <w:pPr>
        <w:ind w:left="3434" w:hanging="576"/>
        <w:tabs>
          <w:tab w:val="num" w:pos="3434"/>
        </w:tabs>
      </w:pPr>
    </w:lvl>
    <w:lvl w:ilvl="2">
      <w:start w:val="1"/>
      <w:numFmt w:val="none"/>
      <w:lvlText w:val=""/>
      <w:lvlJc w:val="left"/>
      <w:pPr>
        <w:ind w:left="3578" w:hanging="720"/>
        <w:tabs>
          <w:tab w:val="num" w:pos="3578"/>
        </w:tabs>
      </w:pPr>
    </w:lvl>
    <w:lvl w:ilvl="3">
      <w:start w:val="1"/>
      <w:numFmt w:val="none"/>
      <w:lvlText w:val=""/>
      <w:lvlJc w:val="left"/>
      <w:pPr>
        <w:ind w:left="3722" w:hanging="864"/>
        <w:tabs>
          <w:tab w:val="num" w:pos="3722"/>
        </w:tabs>
      </w:pPr>
    </w:lvl>
    <w:lvl w:ilvl="4">
      <w:start w:val="1"/>
      <w:numFmt w:val="none"/>
      <w:lvlText w:val=""/>
      <w:lvlJc w:val="left"/>
      <w:pPr>
        <w:ind w:left="3866" w:hanging="1008"/>
        <w:tabs>
          <w:tab w:val="num" w:pos="3866"/>
        </w:tabs>
      </w:pPr>
    </w:lvl>
    <w:lvl w:ilvl="5">
      <w:start w:val="1"/>
      <w:numFmt w:val="none"/>
      <w:lvlText w:val=""/>
      <w:lvlJc w:val="left"/>
      <w:pPr>
        <w:ind w:left="4010" w:hanging="1152"/>
        <w:tabs>
          <w:tab w:val="num" w:pos="4010"/>
        </w:tabs>
      </w:pPr>
    </w:lvl>
    <w:lvl w:ilvl="6">
      <w:start w:val="1"/>
      <w:numFmt w:val="none"/>
      <w:lvlText w:val=""/>
      <w:lvlJc w:val="left"/>
      <w:pPr>
        <w:ind w:left="4154" w:hanging="1296"/>
        <w:tabs>
          <w:tab w:val="num" w:pos="4154"/>
        </w:tabs>
      </w:pPr>
    </w:lvl>
    <w:lvl w:ilvl="7">
      <w:start w:val="1"/>
      <w:numFmt w:val="none"/>
      <w:lvlText w:val=""/>
      <w:lvlJc w:val="left"/>
      <w:pPr>
        <w:ind w:left="4298" w:hanging="1440"/>
        <w:tabs>
          <w:tab w:val="num" w:pos="4298"/>
        </w:tabs>
      </w:pPr>
    </w:lvl>
    <w:lvl w:ilvl="8">
      <w:start w:val="1"/>
      <w:numFmt w:val="decimal"/>
      <w:lvlText w:val="%1.%2.%3.%4.%5.%6.%7.%8.%9"/>
      <w:lvlJc w:val="left"/>
      <w:pPr>
        <w:ind w:left="4442" w:hanging="1584"/>
        <w:tabs>
          <w:tab w:val="num" w:pos="4442"/>
        </w:tabs>
      </w:pPr>
    </w:lvl>
  </w:abstractNum>
  <w:abstractNum w:abstractNumId="33">
    <w:nsid w:val="3df77e28"/>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f38008b"/>
    <w:multiLevelType w:val="hybridMultilevel"/>
    <w:name w:val="l1"/>
    <w:lvl w:ilvl="0">
      <w:start w:val="1"/>
      <w:numFmt w:val="lowerRoman"/>
      <w:lvlText w:val="%1."/>
      <w:lvlJc w:val="right"/>
      <w:pPr>
        <w:ind w:left="1286"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nsid w:val="3f7d5ff1"/>
    <w:multiLevelType w:val="multilevel"/>
    <w:styleLink w:val="StyleNumbered"/>
    <w:lvl w:ilvl="0">
      <w:start w:val="1"/>
      <w:numFmt w:val="lowerRoman"/>
      <w:lvlText w:val="%1)"/>
      <w:lvlJc w:val="left"/>
      <w:pPr>
        <w:ind w:left="360" w:hanging="360"/>
        <w:tabs>
          <w:tab w:val="num" w:pos="360"/>
        </w:tabs>
      </w:pPr>
      <w:rPr>
        <w:sz w:val="24"/>
        <w:rFonts w:ascii="EYInterstate Light" w:hAnsi="EYInterstate Light"/>
      </w:rPr>
    </w:lvl>
    <w:lvl w:ilvl="1">
      <w:start w:val="1"/>
      <w:numFmt w:val="lowerLetter"/>
      <w:lvlText w:val="%2."/>
      <w:lvlJc w:val="left"/>
      <w:pPr>
        <w:ind w:left="1800" w:hanging="360"/>
        <w:tabs>
          <w:tab w:val="num" w:pos="1800"/>
        </w:tabs>
      </w:pPr>
    </w:lvl>
    <w:lvl w:ilvl="2">
      <w:start w:val="1"/>
      <w:numFmt w:val="lowerRoman"/>
      <w:lvlText w:val="%3."/>
      <w:lvlJc w:val="right"/>
      <w:pPr>
        <w:ind w:left="2520" w:hanging="180"/>
        <w:tabs>
          <w:tab w:val="num" w:pos="2520"/>
        </w:tabs>
      </w:pPr>
    </w:lvl>
    <w:lvl w:ilvl="3">
      <w:start w:val="1"/>
      <w:numFmt w:val="decimal"/>
      <w:lvlText w:val="%4."/>
      <w:lvlJc w:val="left"/>
      <w:pPr>
        <w:ind w:left="3240" w:hanging="360"/>
        <w:tabs>
          <w:tab w:val="num" w:pos="3240"/>
        </w:tabs>
      </w:pPr>
    </w:lvl>
    <w:lvl w:ilvl="4">
      <w:start w:val="1"/>
      <w:numFmt w:val="lowerLetter"/>
      <w:lvlText w:val="%5."/>
      <w:lvlJc w:val="left"/>
      <w:pPr>
        <w:ind w:left="3960" w:hanging="360"/>
        <w:tabs>
          <w:tab w:val="num" w:pos="3960"/>
        </w:tabs>
      </w:pPr>
    </w:lvl>
    <w:lvl w:ilvl="5">
      <w:start w:val="1"/>
      <w:numFmt w:val="lowerRoman"/>
      <w:lvlText w:val="%6."/>
      <w:lvlJc w:val="right"/>
      <w:pPr>
        <w:ind w:left="4680" w:hanging="180"/>
        <w:tabs>
          <w:tab w:val="num" w:pos="4680"/>
        </w:tabs>
      </w:pPr>
    </w:lvl>
    <w:lvl w:ilvl="6">
      <w:start w:val="1"/>
      <w:numFmt w:val="decimal"/>
      <w:lvlText w:val="%7."/>
      <w:lvlJc w:val="left"/>
      <w:pPr>
        <w:ind w:left="5400" w:hanging="360"/>
        <w:tabs>
          <w:tab w:val="num" w:pos="5400"/>
        </w:tabs>
      </w:pPr>
    </w:lvl>
    <w:lvl w:ilvl="7">
      <w:start w:val="1"/>
      <w:numFmt w:val="lowerLetter"/>
      <w:lvlText w:val="%8."/>
      <w:lvlJc w:val="left"/>
      <w:pPr>
        <w:ind w:left="6120" w:hanging="360"/>
        <w:tabs>
          <w:tab w:val="num" w:pos="6120"/>
        </w:tabs>
      </w:pPr>
    </w:lvl>
    <w:lvl w:ilvl="8">
      <w:start w:val="1"/>
      <w:numFmt w:val="lowerRoman"/>
      <w:lvlText w:val="%9."/>
      <w:lvlJc w:val="right"/>
      <w:pPr>
        <w:ind w:left="6840" w:hanging="180"/>
        <w:tabs>
          <w:tab w:val="num" w:pos="6840"/>
        </w:tabs>
      </w:pPr>
    </w:lvl>
  </w:abstractNum>
  <w:abstractNum w:abstractNumId="36">
    <w:nsid w:val="414000ab"/>
    <w:multiLevelType w:val="hybridMultilevel"/>
    <w:lvl w:ilvl="0">
      <w:start w:val="1"/>
      <w:numFmt w:val="decimal"/>
      <w:lvlText w:val="%1."/>
      <w:lvlJc w:val="left"/>
      <w:pPr>
        <w:ind w:left="1440" w:hanging="360"/>
      </w:pPr>
      <w:rPr>
        <w:i w:val="false"/>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decimal"/>
      <w:lvlText w:val="%5."/>
      <w:lvlJc w:val="left"/>
      <w:pPr>
        <w:ind w:left="4320" w:hanging="360"/>
      </w:pPr>
      <w:rPr>
        <w:rFonts w:ascii="Times New Roman" w:hAnsi="Times New Roman"/>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nsid w:val="42a4626a"/>
    <w:multiLevelType w:val="multilevel"/>
    <w:lvl w:ilvl="0">
      <w:start w:val="1"/>
      <w:numFmt w:val="decimal"/>
      <w:lvlText w:val="%1."/>
      <w:lvlJc w:val="left"/>
      <w:pStyle w:val="LBGovstyle1"/>
      <w:pPr>
        <w:ind w:left="0" w:firstLine="0"/>
        <w:tabs>
          <w:tab w:val="num" w:pos="567"/>
        </w:tabs>
      </w:pPr>
      <w:rPr>
        <w:b/>
        <w:i w:val="false"/>
      </w:rPr>
    </w:lvl>
    <w:lvl w:ilvl="1">
      <w:start w:val="1"/>
      <w:numFmt w:val="decimal"/>
      <w:lvlText w:val="%1.%2."/>
      <w:lvlJc w:val="left"/>
      <w:pStyle w:val="LBGovstyle2"/>
      <w:pPr>
        <w:ind w:left="273" w:firstLine="720"/>
      </w:pPr>
      <w:rPr>
        <w:b/>
        <w:lang w:val="en-US"/>
      </w:rPr>
    </w:lvl>
    <w:lvl w:ilvl="2">
      <w:start w:val="1"/>
      <w:numFmt w:val="decimal"/>
      <w:lvlText w:val="%1.%2.%3."/>
      <w:lvlJc w:val="left"/>
      <w:pStyle w:val="LBGovstyle3"/>
      <w:pPr>
        <w:ind w:left="0" w:firstLine="720"/>
      </w:pPr>
      <w:rPr>
        <w:i w:val="false"/>
        <w:color w:val="auto"/>
        <w:lang w:val="en-US"/>
      </w:rPr>
    </w:lvl>
    <w:lvl w:ilvl="3">
      <w:start w:val="1"/>
      <w:numFmt w:val="decimal"/>
      <w:lvlText w:val="%1.%2.%3.%4."/>
      <w:lvlJc w:val="left"/>
      <w:pStyle w:val="LBGovstyle4"/>
      <w:pPr>
        <w:ind w:left="0" w:firstLine="720"/>
      </w:pPr>
    </w:lvl>
    <w:lvl w:ilvl="4">
      <w:start w:val="1"/>
      <w:numFmt w:val="lowerRoman"/>
      <w:lvlText w:val="(%5)"/>
      <w:lvlJc w:val="left"/>
      <w:pStyle w:val="LBGovstyle5"/>
      <w:pPr>
        <w:ind w:left="0" w:firstLine="720"/>
        <w:tabs>
          <w:tab w:val="num" w:pos="567"/>
        </w:tabs>
      </w:pPr>
    </w:lvl>
    <w:lvl w:ilvl="5">
      <w:start w:val="1"/>
      <w:numFmt w:val="lowerLetter"/>
      <w:lvlText w:val="%6."/>
      <w:lvlJc w:val="left"/>
      <w:pStyle w:val="LBGovstyle6"/>
      <w:pPr>
        <w:ind w:left="0" w:firstLine="720"/>
      </w:pPr>
    </w:lvl>
    <w:lvl w:ilvl="6">
      <w:start w:val="1"/>
      <w:numFmt w:val="lowerLetter"/>
      <w:lvlText w:val="%7."/>
      <w:lvlJc w:val="left"/>
      <w:pPr>
        <w:ind w:left="1440" w:hanging="720"/>
      </w:pPr>
      <w:rPr>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38">
    <w:nsid w:val="44215787"/>
    <w:multiLevelType w:val="multilevel"/>
    <w:lvl w:ilvl="0">
      <w:start w:val="3"/>
      <w:numFmt w:val="decimal"/>
      <w:lvlText w:val="%1."/>
      <w:lvlJc w:val="left"/>
      <w:pPr>
        <w:ind w:left="540" w:hanging="540"/>
      </w:pPr>
    </w:lvl>
    <w:lvl w:ilvl="1">
      <w:start w:val="2"/>
      <w:numFmt w:val="decimal"/>
      <w:lvlText w:val="%1.%2."/>
      <w:lvlJc w:val="left"/>
      <w:pPr>
        <w:ind w:left="1228" w:hanging="540"/>
      </w:pPr>
    </w:lvl>
    <w:lvl w:ilvl="2">
      <w:start w:val="1"/>
      <w:numFmt w:val="decimal"/>
      <w:lvlText w:val="%1.%2.%3."/>
      <w:lvlJc w:val="left"/>
      <w:pPr>
        <w:ind w:left="2096" w:hanging="720"/>
      </w:pPr>
    </w:lvl>
    <w:lvl w:ilvl="3">
      <w:start w:val="1"/>
      <w:numFmt w:val="decimal"/>
      <w:lvlText w:val="%1.%2.%3.%4."/>
      <w:lvlJc w:val="left"/>
      <w:pPr>
        <w:ind w:left="2784" w:hanging="720"/>
      </w:pPr>
    </w:lvl>
    <w:lvl w:ilvl="4">
      <w:start w:val="1"/>
      <w:numFmt w:val="decimal"/>
      <w:lvlText w:val="%1.%2.%3.%4.%5."/>
      <w:lvlJc w:val="left"/>
      <w:pPr>
        <w:ind w:left="3832" w:hanging="1080"/>
      </w:pPr>
    </w:lvl>
    <w:lvl w:ilvl="5">
      <w:start w:val="1"/>
      <w:numFmt w:val="decimal"/>
      <w:lvlText w:val="%1.%2.%3.%4.%5.%6."/>
      <w:lvlJc w:val="left"/>
      <w:pPr>
        <w:ind w:left="4520" w:hanging="1080"/>
      </w:pPr>
    </w:lvl>
    <w:lvl w:ilvl="6">
      <w:start w:val="1"/>
      <w:numFmt w:val="decimal"/>
      <w:lvlText w:val="%1.%2.%3.%4.%5.%6.%7."/>
      <w:lvlJc w:val="left"/>
      <w:pPr>
        <w:ind w:left="5568" w:hanging="1440"/>
      </w:pPr>
    </w:lvl>
    <w:lvl w:ilvl="7">
      <w:start w:val="1"/>
      <w:numFmt w:val="decimal"/>
      <w:lvlText w:val="%1.%2.%3.%4.%5.%6.%7.%8."/>
      <w:lvlJc w:val="left"/>
      <w:pPr>
        <w:ind w:left="6256" w:hanging="1440"/>
      </w:pPr>
    </w:lvl>
    <w:lvl w:ilvl="8">
      <w:start w:val="1"/>
      <w:numFmt w:val="decimal"/>
      <w:lvlText w:val="%1.%2.%3.%4.%5.%6.%7.%8.%9."/>
      <w:lvlJc w:val="left"/>
      <w:pPr>
        <w:ind w:left="7304" w:hanging="1800"/>
      </w:pPr>
    </w:lvl>
  </w:abstractNum>
  <w:abstractNum w:abstractNumId="39">
    <w:nsid w:val="45213816"/>
    <w:multiLevelType w:val="multilevel"/>
    <w:styleLink w:val="2"/>
    <w:lvl w:ilvl="0">
      <w:start w:val="1"/>
      <w:numFmt w:val="decimal"/>
      <w:lvlText w:val="%1."/>
      <w:lvlJc w:val="left"/>
      <w:pStyle w:val="1"/>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40">
    <w:nsid w:val="46c3580a"/>
    <w:multiLevelType w:val="multilevel"/>
    <w:lvl w:ilvl="0">
      <w:start w:val="1"/>
      <w:numFmt w:val="lowerLetter"/>
      <w:lvlText w:val="(%1)"/>
      <w:lvlJc w:val="left"/>
      <w:pStyle w:val="LBRoman3"/>
      <w:pPr>
        <w:ind w:left="2160" w:hanging="720"/>
        <w:tabs>
          <w:tab w:val="num" w:pos="2160"/>
        </w:tabs>
      </w:pPr>
      <w:rPr>
        <w:b w:val="false"/>
        <w:i w:val="false"/>
        <w:u w:val="none"/>
        <w:strike w:val="false"/>
        <w:caps w:val="false"/>
        <w:smallCaps w:val="false"/>
        <w:color w:val="000000"/>
        <w:sz w:val="22"/>
        <w:rFonts w:ascii="Times New Roman" w:hAnsi="Times New Roman"/>
        <w:spacing w:val="0"/>
        <w:vertAlign w:val="baseline"/>
        <w:position w:val="0"/>
      </w:rPr>
    </w:lvl>
    <w:lvl w:ilvl="1">
      <w:start w:val="1"/>
      <w:numFmt w:val="none"/>
      <w:lvlText w:val=""/>
      <w:lvlJc w:val="left"/>
      <w:pPr>
        <w:ind w:left="2016" w:hanging="576"/>
        <w:tabs>
          <w:tab w:val="num" w:pos="2016"/>
        </w:tabs>
      </w:pPr>
    </w:lvl>
    <w:lvl w:ilvl="2">
      <w:start w:val="1"/>
      <w:numFmt w:val="none"/>
      <w:lvlText w:val=""/>
      <w:lvlJc w:val="left"/>
      <w:pPr>
        <w:ind w:left="2160" w:hanging="720"/>
        <w:tabs>
          <w:tab w:val="num" w:pos="2160"/>
        </w:tabs>
      </w:pPr>
    </w:lvl>
    <w:lvl w:ilvl="3">
      <w:start w:val="1"/>
      <w:numFmt w:val="none"/>
      <w:lvlText w:val=""/>
      <w:lvlJc w:val="left"/>
      <w:pPr>
        <w:ind w:left="2304" w:hanging="864"/>
        <w:tabs>
          <w:tab w:val="num" w:pos="2304"/>
        </w:tabs>
      </w:pPr>
    </w:lvl>
    <w:lvl w:ilvl="4">
      <w:start w:val="1"/>
      <w:numFmt w:val="none"/>
      <w:lvlText w:val=""/>
      <w:lvlJc w:val="left"/>
      <w:pPr>
        <w:ind w:left="2448" w:hanging="1008"/>
        <w:tabs>
          <w:tab w:val="num" w:pos="2448"/>
        </w:tabs>
      </w:pPr>
    </w:lvl>
    <w:lvl w:ilvl="5">
      <w:start w:val="1"/>
      <w:numFmt w:val="none"/>
      <w:lvlText w:val=""/>
      <w:lvlJc w:val="left"/>
      <w:pPr>
        <w:ind w:left="2592" w:hanging="1152"/>
        <w:tabs>
          <w:tab w:val="num" w:pos="2592"/>
        </w:tabs>
      </w:pPr>
    </w:lvl>
    <w:lvl w:ilvl="6">
      <w:start w:val="1"/>
      <w:numFmt w:val="none"/>
      <w:lvlText w:val=""/>
      <w:lvlJc w:val="left"/>
      <w:pPr>
        <w:ind w:left="2736" w:hanging="1296"/>
        <w:tabs>
          <w:tab w:val="num" w:pos="2736"/>
        </w:tabs>
      </w:pPr>
    </w:lvl>
    <w:lvl w:ilvl="7">
      <w:start w:val="1"/>
      <w:numFmt w:val="none"/>
      <w:lvlText w:val=""/>
      <w:lvlJc w:val="left"/>
      <w:pPr>
        <w:ind w:left="2880" w:hanging="1440"/>
        <w:tabs>
          <w:tab w:val="num" w:pos="2880"/>
        </w:tabs>
      </w:pPr>
    </w:lvl>
    <w:lvl w:ilvl="8">
      <w:start w:val="1"/>
      <w:numFmt w:val="decimal"/>
      <w:lvlText w:val="%1.%2.%3.%4.%5.%6.%7.%8.%9"/>
      <w:lvlJc w:val="left"/>
      <w:pPr>
        <w:ind w:left="3024" w:hanging="1584"/>
        <w:tabs>
          <w:tab w:val="num" w:pos="3024"/>
        </w:tabs>
      </w:pPr>
    </w:lvl>
  </w:abstractNum>
  <w:abstractNum w:abstractNumId="41">
    <w:nsid w:val="4834482d"/>
    <w:multiLevelType w:val="multilevel"/>
    <w:lvl w:ilvl="0">
      <w:start w:val="1"/>
      <w:numFmt w:val="decimal"/>
      <w:lvlText w:val="%1."/>
      <w:lvlJc w:val="left"/>
      <w:pStyle w:val="LBGovstyle1doczillaStyle1"/>
      <w:pPr>
        <w:ind w:left="720" w:hanging="720"/>
        <w:tabs>
          <w:tab w:val="num" w:pos="720"/>
        </w:tabs>
      </w:pPr>
    </w:lvl>
    <w:lvl w:ilvl="1">
      <w:start w:val="1"/>
      <w:numFmt w:val="decimal"/>
      <w:lvlText w:val="%1.%2."/>
      <w:lvlJc w:val="lef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Pr>
        <w:ind w:left="720" w:hanging="720"/>
        <w:tabs>
          <w:tab w:val="num" w:pos="720"/>
        </w:tabs>
      </w:pPr>
    </w:lvl>
    <w:lvl w:ilvl="6">
      <w:start w:val="1"/>
      <w:numFmt w:val="lowerLetter"/>
      <w:lvlText w:val="%7."/>
      <w:lvlJc w:val="left"/>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42">
    <w:nsid w:val="4a241564"/>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43">
    <w:nsid w:val="4bca57d7"/>
    <w:multiLevelType w:val="multilevel"/>
    <w:name w:val="l0"/>
    <w:lvl w:ilvl="0">
      <w:start w:val="7"/>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2" w:hanging="1440"/>
      </w:pPr>
    </w:lvl>
    <w:lvl w:ilvl="8">
      <w:start w:val="1"/>
      <w:numFmt w:val="decimal"/>
      <w:lvlText w:val="%1.%2.%3.%4.%5.%6.%7.%8.%9."/>
      <w:lvlJc w:val="left"/>
      <w:pPr>
        <w:ind w:left="7472" w:hanging="1800"/>
      </w:pPr>
    </w:lvl>
  </w:abstractNum>
  <w:abstractNum w:abstractNumId="44">
    <w:nsid w:val="4e652fbb"/>
    <w:multiLevelType w:val="multilevel"/>
    <w:lvl w:ilvl="0">
      <w:start w:val="1"/>
      <w:numFmt w:val="decimal"/>
      <w:lvlText w:val="%1."/>
      <w:lvlJc w:val="left"/>
      <w:pStyle w:val="LBHeading1"/>
      <w:pPr>
        <w:ind w:left="720" w:hanging="72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1440" w:hanging="720"/>
        <w:tabs>
          <w:tab w:val="num" w:pos="1440"/>
        </w:tabs>
      </w:pPr>
    </w:lvl>
    <w:lvl w:ilvl="4">
      <w:start w:val="1"/>
      <w:numFmt w:val="lowerRoman"/>
      <w:lvlText w:val="(%5)"/>
      <w:lvlJc w:val="left"/>
      <w:pStyle w:val="LBHeading4"/>
      <w:pPr>
        <w:ind w:left="2160" w:hanging="720"/>
      </w:pPr>
    </w:lvl>
    <w:lvl w:ilvl="5">
      <w:start w:val="1"/>
      <w:numFmt w:val="upperLetter"/>
      <w:lvlText w:val="(%6)"/>
      <w:lvlJc w:val="left"/>
      <w:pStyle w:val="LBHeading5"/>
      <w:pPr>
        <w:ind w:left="2880" w:hanging="720"/>
      </w:pPr>
    </w:lvl>
    <w:lvl w:ilvl="6">
      <w:start w:val="1"/>
      <w:numFmt w:val="decimal"/>
      <w:lvlText w:val="%7."/>
      <w:lvlJc w:val="left"/>
      <w:pPr>
        <w:ind w:left="720" w:hanging="720"/>
      </w:pPr>
    </w:lvl>
    <w:lvl w:ilvl="7">
      <w:start w:val="1"/>
      <w:numFmt w:val="lowerLetter"/>
      <w:lvlText w:val="%8."/>
      <w:lvlJc w:val="left"/>
      <w:pPr>
        <w:ind w:left="720" w:hanging="720"/>
      </w:pPr>
    </w:lvl>
    <w:lvl w:ilvl="8">
      <w:start w:val="1"/>
      <w:numFmt w:val="lowerRoman"/>
      <w:lvlText w:val="%9."/>
      <w:lvlJc w:val="left"/>
      <w:pPr>
        <w:ind w:left="720" w:hanging="720"/>
      </w:pPr>
    </w:lvl>
  </w:abstractNum>
  <w:abstractNum w:abstractNumId="45">
    <w:nsid w:val="57192287"/>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599e4567"/>
    <w:multiLevelType w:val="multilevel"/>
    <w:lvl w:ilvl="0">
      <w:start w:val="1"/>
      <w:numFmt w:val="decimal"/>
      <w:lvlText w:val="%1."/>
      <w:lvlJc w:val="left"/>
      <w:pStyle w:val="LBHeading1-Alt"/>
      <w:pPr>
        <w:ind w:left="720" w:hanging="72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720" w:firstLine="0"/>
      </w:pPr>
    </w:lvl>
    <w:lvl w:ilvl="4">
      <w:start w:val="1"/>
      <w:numFmt w:val="lowerRoman"/>
      <w:lvlText w:val="(%5)"/>
      <w:lvlJc w:val="left"/>
      <w:pStyle w:val="LBHeading4-Alt"/>
      <w:pPr>
        <w:ind w:left="2160" w:hanging="720"/>
      </w:pPr>
    </w:lvl>
    <w:lvl w:ilvl="5">
      <w:start w:val="1"/>
      <w:numFmt w:val="upperLetter"/>
      <w:lvlText w:val="(%6)"/>
      <w:lvlJc w:val="left"/>
      <w:pStyle w:val="LBHeading5-Alt"/>
      <w:pPr>
        <w:ind w:left="288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47">
    <w:nsid w:val="5b837014"/>
    <w:multiLevelType w:val="multilevel"/>
    <w:lvl w:ilvl="0">
      <w:start w:val="1"/>
      <w:numFmt w:val="decimal"/>
      <w:lvlText w:val="%1."/>
      <w:lvlJc w:val="left"/>
      <w:pStyle w:val="LBGovstyle1doczillaStyle3"/>
      <w:pPr>
        <w:ind w:left="720" w:hanging="720"/>
        <w:tabs>
          <w:tab w:val="num" w:pos="720"/>
        </w:tabs>
      </w:pPr>
    </w:lvl>
    <w:lvl w:ilvl="1">
      <w:start w:val="1"/>
      <w:numFmt w:val="decimal"/>
      <w:lvlText w:val="%1.%2."/>
      <w:lvlJc w:val="lef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Pr>
        <w:ind w:left="720" w:hanging="720"/>
        <w:tabs>
          <w:tab w:val="num" w:pos="720"/>
        </w:tabs>
      </w:pPr>
    </w:lvl>
    <w:lvl w:ilvl="6">
      <w:start w:val="1"/>
      <w:numFmt w:val="lowerLetter"/>
      <w:lvlText w:val="%7."/>
      <w:lvlJc w:val="left"/>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48">
    <w:nsid w:val="5c380fa4"/>
    <w:multiLevelType w:val="multilevel"/>
    <w:name w:val="l0_doczillaScheme_4"/>
    <w:lvl w:ilvl="0">
      <w:start w:val="6"/>
      <w:numFmt w:val="decimal"/>
      <w:lvlText w:val="%1."/>
      <w:lvlJc w:val="left"/>
      <w:pPr>
        <w:ind w:left="810" w:hanging="810"/>
      </w:pPr>
    </w:lvl>
    <w:lvl w:ilvl="1">
      <w:start w:val="1"/>
      <w:numFmt w:val="decimal"/>
      <w:lvlText w:val="%1.%2."/>
      <w:lvlJc w:val="left"/>
      <w:pPr>
        <w:ind w:left="857" w:hanging="810"/>
      </w:pPr>
    </w:lvl>
    <w:lvl w:ilvl="2">
      <w:start w:val="1"/>
      <w:numFmt w:val="decimal"/>
      <w:lvlText w:val="%1.%2.%3."/>
      <w:lvlJc w:val="left"/>
      <w:pPr>
        <w:ind w:left="2653" w:hanging="810"/>
      </w:pPr>
    </w:lvl>
    <w:lvl w:ilvl="3">
      <w:start w:val="2"/>
      <w:numFmt w:val="decimal"/>
      <w:lvlText w:val="%1.%2.%3.%4."/>
      <w:lvlJc w:val="left"/>
      <w:pPr>
        <w:ind w:left="951" w:hanging="810"/>
      </w:pPr>
    </w:lvl>
    <w:lvl w:ilvl="4">
      <w:start w:val="1"/>
      <w:numFmt w:val="decimal"/>
      <w:lvlText w:val="%1.%2.%3.%4.%5."/>
      <w:lvlJc w:val="left"/>
      <w:pPr>
        <w:ind w:left="1268" w:hanging="1080"/>
      </w:pPr>
    </w:lvl>
    <w:lvl w:ilvl="5">
      <w:start w:val="1"/>
      <w:numFmt w:val="decimal"/>
      <w:lvlText w:val="%1.%2.%3.%4.%5.%6."/>
      <w:lvlJc w:val="left"/>
      <w:pPr>
        <w:ind w:left="1315" w:hanging="1080"/>
      </w:pPr>
    </w:lvl>
    <w:lvl w:ilvl="6">
      <w:start w:val="1"/>
      <w:numFmt w:val="decimal"/>
      <w:lvlText w:val="%1.%2.%3.%4.%5.%6.%7."/>
      <w:lvlJc w:val="left"/>
      <w:pPr>
        <w:ind w:left="1721" w:hanging="1440"/>
      </w:pPr>
    </w:lvl>
    <w:lvl w:ilvl="7">
      <w:start w:val="1"/>
      <w:numFmt w:val="decimal"/>
      <w:lvlText w:val="%1.%2.%3.%4.%5.%6.%7.%8."/>
      <w:lvlJc w:val="left"/>
      <w:pPr>
        <w:ind w:left="1769" w:hanging="1440"/>
      </w:pPr>
    </w:lvl>
    <w:lvl w:ilvl="8">
      <w:start w:val="1"/>
      <w:numFmt w:val="decimal"/>
      <w:lvlText w:val="%1.%2.%3.%4.%5.%6.%7.%8.%9."/>
      <w:lvlJc w:val="left"/>
      <w:pPr>
        <w:ind w:left="2176" w:hanging="1800"/>
      </w:pPr>
    </w:lvl>
  </w:abstractNum>
  <w:abstractNum w:abstractNumId="49">
    <w:nsid w:val="5c3f361d"/>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0">
    <w:nsid w:val="5d710658"/>
    <w:multiLevelType w:val="multilevel"/>
    <w:lvl w:ilvl="0">
      <w:start w:val="1"/>
      <w:numFmt w:val="lowerLetter"/>
      <w:lvlText w:val="(%1)"/>
      <w:lvlJc w:val="left"/>
      <w:pStyle w:val="LBRoman4"/>
      <w:pPr>
        <w:ind w:left="2880" w:hanging="720"/>
        <w:tabs>
          <w:tab w:val="num" w:pos="2880"/>
        </w:tabs>
      </w:pPr>
      <w:rPr>
        <w:sz w:val="22"/>
        <w:rFonts w:ascii="Times New Roman" w:hAnsi="Times New Roman"/>
      </w:rPr>
    </w:lvl>
    <w:lvl w:ilvl="1">
      <w:start w:val="1"/>
      <w:numFmt w:val="none"/>
      <w:lvlText w:val=""/>
      <w:lvlJc w:val="left"/>
      <w:pPr>
        <w:ind w:left="2736" w:hanging="576"/>
        <w:tabs>
          <w:tab w:val="num" w:pos="2736"/>
        </w:tabs>
      </w:pPr>
    </w:lvl>
    <w:lvl w:ilvl="2">
      <w:start w:val="1"/>
      <w:numFmt w:val="none"/>
      <w:lvlText w:val=""/>
      <w:lvlJc w:val="left"/>
      <w:pPr>
        <w:ind w:left="2880" w:hanging="720"/>
        <w:tabs>
          <w:tab w:val="num" w:pos="2880"/>
        </w:tabs>
      </w:pPr>
    </w:lvl>
    <w:lvl w:ilvl="3">
      <w:start w:val="1"/>
      <w:numFmt w:val="none"/>
      <w:lvlText w:val=""/>
      <w:lvlJc w:val="left"/>
      <w:pPr>
        <w:ind w:left="3024" w:hanging="864"/>
        <w:tabs>
          <w:tab w:val="num" w:pos="3024"/>
        </w:tabs>
      </w:pPr>
    </w:lvl>
    <w:lvl w:ilvl="4">
      <w:start w:val="1"/>
      <w:numFmt w:val="none"/>
      <w:lvlText w:val=""/>
      <w:lvlJc w:val="left"/>
      <w:pPr>
        <w:ind w:left="3168" w:hanging="1008"/>
        <w:tabs>
          <w:tab w:val="num" w:pos="3168"/>
        </w:tabs>
      </w:pPr>
    </w:lvl>
    <w:lvl w:ilvl="5">
      <w:start w:val="1"/>
      <w:numFmt w:val="none"/>
      <w:lvlText w:val=""/>
      <w:lvlJc w:val="left"/>
      <w:pPr>
        <w:ind w:left="3312" w:hanging="1152"/>
        <w:tabs>
          <w:tab w:val="num" w:pos="3312"/>
        </w:tabs>
      </w:pPr>
    </w:lvl>
    <w:lvl w:ilvl="6">
      <w:start w:val="1"/>
      <w:numFmt w:val="none"/>
      <w:lvlText w:val=""/>
      <w:lvlJc w:val="left"/>
      <w:pPr>
        <w:ind w:left="3456" w:hanging="1296"/>
        <w:tabs>
          <w:tab w:val="num" w:pos="3456"/>
        </w:tabs>
      </w:pPr>
    </w:lvl>
    <w:lvl w:ilvl="7">
      <w:start w:val="1"/>
      <w:numFmt w:val="none"/>
      <w:lvlText w:val=""/>
      <w:lvlJc w:val="left"/>
      <w:pPr>
        <w:ind w:left="3600" w:hanging="1440"/>
        <w:tabs>
          <w:tab w:val="num" w:pos="3600"/>
        </w:tabs>
      </w:pPr>
    </w:lvl>
    <w:lvl w:ilvl="8">
      <w:start w:val="1"/>
      <w:numFmt w:val="decimal"/>
      <w:lvlText w:val="%1.%2.%3.%4.%5.%6.%7.%8.%9"/>
      <w:lvlJc w:val="left"/>
      <w:pPr>
        <w:ind w:left="3744" w:hanging="1584"/>
        <w:tabs>
          <w:tab w:val="num" w:pos="3744"/>
        </w:tabs>
      </w:pPr>
    </w:lvl>
  </w:abstractNum>
  <w:abstractNum w:abstractNumId="51">
    <w:nsid w:val="61205c6f"/>
    <w:multiLevelType w:val="multilevel"/>
    <w:lvl w:ilvl="0">
      <w:start w:val="11"/>
      <w:numFmt w:val="decimal"/>
      <w:lvlText w:val="%1."/>
      <w:lvlJc w:val="left"/>
      <w:pPr>
        <w:ind w:left="1778" w:hanging="360"/>
      </w:pPr>
      <w:rPr>
        <w:b/>
      </w:rPr>
    </w:lvl>
    <w:lvl w:ilvl="1">
      <w:start w:val="4"/>
      <w:numFmt w:val="decimal"/>
      <w:lvlText w:val="%1.%2"/>
      <w:isLgl/>
      <w:lvlJc w:val="left"/>
      <w:pPr>
        <w:ind w:left="1871" w:hanging="660"/>
      </w:pPr>
    </w:lvl>
    <w:lvl w:ilvl="2">
      <w:start w:val="1"/>
      <w:numFmt w:val="decimal"/>
      <w:lvlText w:val="%1.5.%3"/>
      <w:isLgl/>
      <w:lvlJc w:val="left"/>
      <w:pPr>
        <w:ind w:left="1931" w:hanging="720"/>
      </w:pPr>
    </w:lvl>
    <w:lvl w:ilvl="3">
      <w:start w:val="1"/>
      <w:numFmt w:val="bullet"/>
      <w:lvlText w:val=""/>
      <w:lvlJc w:val="left"/>
      <w:pPr>
        <w:ind w:left="1931" w:hanging="720"/>
      </w:pPr>
      <w:rPr>
        <w:rFonts w:ascii="Wingdings" w:hAnsi="Wingdings"/>
      </w:rPr>
    </w:lvl>
    <w:lvl w:ilvl="4">
      <w:start w:val="1"/>
      <w:numFmt w:val="decimal"/>
      <w:lvlText w:val="%1.%2.%3.%4.%5"/>
      <w:isLgl/>
      <w:lvlJc w:val="left"/>
      <w:pPr>
        <w:ind w:left="2291" w:hanging="1080"/>
      </w:pPr>
    </w:lvl>
    <w:lvl w:ilvl="5">
      <w:start w:val="1"/>
      <w:numFmt w:val="decimal"/>
      <w:lvlText w:val="%1.%2.%3.%4.%5.%6"/>
      <w:isLgl/>
      <w:lvlJc w:val="left"/>
      <w:pPr>
        <w:ind w:left="2651" w:hanging="1440"/>
      </w:pPr>
    </w:lvl>
    <w:lvl w:ilvl="6">
      <w:start w:val="1"/>
      <w:numFmt w:val="decimal"/>
      <w:lvlText w:val="%1.%2.%3.%4.%5.%6.%7"/>
      <w:isLgl/>
      <w:lvlJc w:val="left"/>
      <w:pPr>
        <w:ind w:left="2651" w:hanging="1440"/>
      </w:pPr>
    </w:lvl>
    <w:lvl w:ilvl="7">
      <w:start w:val="1"/>
      <w:numFmt w:val="decimal"/>
      <w:lvlText w:val="%1.%2.%3.%4.%5.%6.%7.%8"/>
      <w:isLgl/>
      <w:lvlJc w:val="left"/>
      <w:pPr>
        <w:ind w:left="3011" w:hanging="1800"/>
      </w:pPr>
    </w:lvl>
    <w:lvl w:ilvl="8">
      <w:start w:val="1"/>
      <w:numFmt w:val="decimal"/>
      <w:lvlText w:val="%1.%2.%3.%4.%5.%6.%7.%8.%9"/>
      <w:isLgl/>
      <w:lvlJc w:val="left"/>
      <w:pPr>
        <w:ind w:left="3011" w:hanging="1800"/>
      </w:pPr>
    </w:lvl>
  </w:abstractNum>
  <w:abstractNum w:abstractNumId="52">
    <w:nsid w:val="62064d67"/>
    <w:multiLevelType w:val="multilevel"/>
    <w:name w:val="l0"/>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004"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53">
    <w:nsid w:val="63f753b8"/>
    <w:multiLevelType w:val="multilevel"/>
    <w:name w:val="l0_doczillaScheme_2"/>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66fa4108"/>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55">
    <w:nsid w:val="670153b6"/>
    <w:multiLevelType w:val="multilevel"/>
    <w:name w:val="l2"/>
    <w:lvl w:ilvl="0">
      <w:start w:val="1"/>
      <w:numFmt w:val="decimal"/>
      <w:lvlText w:val="%1."/>
      <w:lvlJc w:val="left"/>
      <w:pPr>
        <w:ind w:left="1211" w:hanging="360"/>
      </w:pPr>
      <w:rPr>
        <w:sz w:val="24"/>
        <w:rFonts w:ascii="Times New Roman" w:hAnsi="Times New Roman"/>
      </w:rPr>
    </w:lvl>
    <w:lvl w:ilvl="1">
      <w:start w:val="1"/>
      <w:numFmt w:val="decimal"/>
      <w:lvlText w:val="%1.%2."/>
      <w:isLgl/>
      <w:lvlJc w:val="left"/>
      <w:pPr>
        <w:ind w:left="1696" w:hanging="420"/>
      </w:pPr>
      <w:rPr>
        <w:color w:val="auto"/>
      </w:rPr>
    </w:lvl>
    <w:lvl w:ilvl="2">
      <w:start w:val="1"/>
      <w:numFmt w:val="decimal"/>
      <w:lvlText w:val="%1.%2.%3."/>
      <w:isLgl/>
      <w:lvlJc w:val="left"/>
      <w:pPr>
        <w:ind w:left="1430" w:hanging="720"/>
      </w:pPr>
    </w:lvl>
    <w:lvl w:ilvl="3">
      <w:start w:val="1"/>
      <w:numFmt w:val="decimal"/>
      <w:lvlText w:val="%1.%2.%3.%4."/>
      <w:isLgl/>
      <w:lvlJc w:val="left"/>
      <w:pPr>
        <w:ind w:left="1571" w:hanging="720"/>
      </w:pPr>
    </w:lvl>
    <w:lvl w:ilvl="4">
      <w:start w:val="1"/>
      <w:numFmt w:val="decimal"/>
      <w:lvlText w:val="%1.%2.%3.%4.%5."/>
      <w:isLgl/>
      <w:lvlJc w:val="left"/>
      <w:pPr>
        <w:ind w:left="1931" w:hanging="1080"/>
      </w:pPr>
    </w:lvl>
    <w:lvl w:ilvl="5">
      <w:start w:val="1"/>
      <w:numFmt w:val="decimal"/>
      <w:lvlText w:val="%1.%2.%3.%4.%5.%6."/>
      <w:isLgl/>
      <w:lvlJc w:val="left"/>
      <w:pPr>
        <w:ind w:left="1931" w:hanging="1080"/>
      </w:pPr>
    </w:lvl>
    <w:lvl w:ilvl="6">
      <w:start w:val="1"/>
      <w:numFmt w:val="decimal"/>
      <w:lvlText w:val="%1.%2.%3.%4.%5.%6.%7."/>
      <w:isLgl/>
      <w:lvlJc w:val="left"/>
      <w:pPr>
        <w:ind w:left="2291" w:hanging="1440"/>
      </w:pPr>
    </w:lvl>
    <w:lvl w:ilvl="7">
      <w:start w:val="1"/>
      <w:numFmt w:val="decimal"/>
      <w:lvlText w:val="%1.%2.%3.%4.%5.%6.%7.%8."/>
      <w:isLgl/>
      <w:lvlJc w:val="left"/>
      <w:pPr>
        <w:ind w:left="2291" w:hanging="1440"/>
      </w:pPr>
    </w:lvl>
    <w:lvl w:ilvl="8">
      <w:start w:val="1"/>
      <w:numFmt w:val="decimal"/>
      <w:lvlText w:val="%1.%2.%3.%4.%5.%6.%7.%8.%9."/>
      <w:isLgl/>
      <w:lvlJc w:val="left"/>
      <w:pPr>
        <w:ind w:left="2651" w:hanging="1800"/>
      </w:pPr>
    </w:lvl>
  </w:abstractNum>
  <w:abstractNum w:abstractNumId="56">
    <w:nsid w:val="6ddf6156"/>
    <w:multiLevelType w:val="multilevel"/>
    <w:lvl w:ilvl="0">
      <w:start w:val="1"/>
      <w:numFmt w:val="decimal"/>
      <w:lvlText w:val="%1."/>
      <w:lvlJc w:val="left"/>
      <w:pStyle w:val="LBGovstyle1doczillaStyle4"/>
      <w:pPr>
        <w:ind w:left="720" w:hanging="720"/>
        <w:tabs>
          <w:tab w:val="num" w:pos="720"/>
        </w:tabs>
      </w:pPr>
    </w:lvl>
    <w:lvl w:ilvl="1">
      <w:start w:val="1"/>
      <w:numFmt w:val="decimal"/>
      <w:lvlText w:val="%1.%2."/>
      <w:lvlJc w:val="left"/>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Pr>
        <w:ind w:left="720" w:hanging="720"/>
        <w:tabs>
          <w:tab w:val="num" w:pos="720"/>
        </w:tabs>
      </w:pPr>
      <w:rPr>
        <w:color w:val="auto"/>
      </w:rPr>
    </w:lvl>
    <w:lvl w:ilvl="3">
      <w:start w:val="1"/>
      <w:numFmt w:val="decimal"/>
      <w:lvlText w:val="%1.%2.%3.%4."/>
      <w:lvlJc w:val="left"/>
      <w:pPr>
        <w:ind w:left="720" w:hanging="720"/>
        <w:tabs>
          <w:tab w:val="num" w:pos="720"/>
        </w:tabs>
      </w:pPr>
    </w:lvl>
    <w:lvl w:ilvl="4">
      <w:start w:val="1"/>
      <w:numFmt w:val="russianLower"/>
      <w:lvlText w:val="(%5)"/>
      <w:lvlJc w:val="left"/>
      <w:pPr>
        <w:ind w:left="720" w:hanging="720"/>
        <w:tabs>
          <w:tab w:val="num" w:pos="720"/>
        </w:tabs>
      </w:pPr>
    </w:lvl>
    <w:lvl w:ilvl="5">
      <w:start w:val="1"/>
      <w:numFmt w:val="lowerRoman"/>
      <w:lvlText w:val="(%6)"/>
      <w:lvlJc w:val="left"/>
      <w:pPr>
        <w:ind w:left="720" w:hanging="720"/>
        <w:tabs>
          <w:tab w:val="num" w:pos="720"/>
        </w:tabs>
      </w:pPr>
    </w:lvl>
    <w:lvl w:ilvl="6">
      <w:start w:val="1"/>
      <w:numFmt w:val="lowerLetter"/>
      <w:lvlText w:val="%7."/>
      <w:lvlJc w:val="left"/>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57">
    <w:nsid w:val="6fbd6299"/>
    <w:multiLevelType w:val="multilevel"/>
    <w:lvl w:ilvl="0">
      <w:start w:val="1"/>
      <w:numFmt w:val="lowerLetter"/>
      <w:lvlText w:val="(%1)"/>
      <w:lvlJc w:val="left"/>
      <w:pStyle w:val="LBRoman1"/>
      <w:pPr>
        <w:ind w:left="720" w:hanging="720"/>
        <w:tabs>
          <w:tab w:val="num" w:pos="720"/>
        </w:tabs>
      </w:pPr>
    </w:lvl>
    <w:lvl w:ilvl="1">
      <w:start w:val="1"/>
      <w:numFmt w:val="none"/>
      <w:lvlText w:val=""/>
      <w:lvlJc w:val="left"/>
      <w:pPr>
        <w:ind w:left="576" w:hanging="576"/>
        <w:tabs>
          <w:tab w:val="num" w:pos="576"/>
        </w:tabs>
      </w:pPr>
    </w:lvl>
    <w:lvl w:ilvl="2">
      <w:start w:val="1"/>
      <w:numFmt w:val="none"/>
      <w:lvlText w:val=""/>
      <w:lvlJc w:val="left"/>
      <w:pPr>
        <w:ind w:left="720" w:hanging="720"/>
        <w:tabs>
          <w:tab w:val="num" w:pos="720"/>
        </w:tabs>
      </w:pPr>
    </w:lvl>
    <w:lvl w:ilvl="3">
      <w:start w:val="1"/>
      <w:numFmt w:val="none"/>
      <w:lvlText w:val=""/>
      <w:lvlJc w:val="left"/>
      <w:pPr>
        <w:ind w:left="864" w:hanging="864"/>
        <w:tabs>
          <w:tab w:val="num" w:pos="864"/>
        </w:tabs>
      </w:pPr>
    </w:lvl>
    <w:lvl w:ilvl="4">
      <w:start w:val="1"/>
      <w:numFmt w:val="none"/>
      <w:lvlText w:val=""/>
      <w:lvlJc w:val="left"/>
      <w:pPr>
        <w:ind w:left="1008" w:hanging="1008"/>
        <w:tabs>
          <w:tab w:val="num" w:pos="1008"/>
        </w:tabs>
      </w:pPr>
    </w:lvl>
    <w:lvl w:ilvl="5">
      <w:start w:val="1"/>
      <w:numFmt w:val="none"/>
      <w:lvlText w:val=""/>
      <w:lvlJc w:val="left"/>
      <w:pPr>
        <w:ind w:left="1152" w:hanging="1152"/>
        <w:tabs>
          <w:tab w:val="num" w:pos="1152"/>
        </w:tabs>
      </w:pPr>
    </w:lvl>
    <w:lvl w:ilvl="6">
      <w:start w:val="1"/>
      <w:numFmt w:val="none"/>
      <w:lvlText w:val=""/>
      <w:lvlJc w:val="left"/>
      <w:pPr>
        <w:ind w:left="1296" w:hanging="1296"/>
        <w:tabs>
          <w:tab w:val="num" w:pos="1296"/>
        </w:tabs>
      </w:pPr>
    </w:lvl>
    <w:lvl w:ilvl="7">
      <w:start w:val="1"/>
      <w:numFmt w:val="none"/>
      <w:lvlText w:val=""/>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58">
    <w:nsid w:val="721445be"/>
    <w:multiLevelType w:val="multilevel"/>
    <w:lvl w:ilvl="0">
      <w:start w:val="1"/>
      <w:numFmt w:val="decimal"/>
      <w:lvlText w:val="%1."/>
      <w:lvlJc w:val="left"/>
      <w:pPr>
        <w:ind w:left="720" w:hanging="720"/>
      </w:pPr>
      <w:rPr>
        <w:b w:val="false"/>
        <w:i w:val="false"/>
      </w:rPr>
    </w:lvl>
    <w:lvl w:ilvl="1">
      <w:start w:val="1"/>
      <w:numFmt w:val="decimal"/>
      <w:lvlText w:val="%1.%2."/>
      <w:lvlJc w:val="left"/>
      <w:pPr>
        <w:ind w:left="720" w:hanging="720"/>
      </w:pPr>
    </w:lvl>
    <w:lvl w:ilvl="2">
      <w:start w:val="1"/>
      <w:numFmt w:val="lowerRoman"/>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34457a4"/>
    <w:multiLevelType w:val="multilevel"/>
    <w:name w:val="l0"/>
    <w:lvl w:ilvl="0">
      <w:start w:val="8"/>
      <w:numFmt w:val="decimal"/>
      <w:lvlText w:val="%1."/>
      <w:lvlJc w:val="left"/>
      <w:pPr>
        <w:ind w:left="360" w:hanging="360"/>
      </w:pPr>
    </w:lvl>
    <w:lvl w:ilvl="1">
      <w:start w:val="1"/>
      <w:numFmt w:val="decimal"/>
      <w:lvlText w:val="%1.%2."/>
      <w:lvlJc w:val="left"/>
      <w:pPr>
        <w:ind w:left="1360" w:hanging="360"/>
      </w:pPr>
    </w:lvl>
    <w:lvl w:ilvl="2">
      <w:start w:val="1"/>
      <w:numFmt w:val="decimal"/>
      <w:lvlText w:val="%1.%2.%3."/>
      <w:lvlJc w:val="left"/>
      <w:pPr>
        <w:ind w:left="2720" w:hanging="720"/>
      </w:pPr>
    </w:lvl>
    <w:lvl w:ilvl="3">
      <w:start w:val="1"/>
      <w:numFmt w:val="decimal"/>
      <w:lvlText w:val="%1.%2.%3.%4."/>
      <w:lvlJc w:val="left"/>
      <w:pPr>
        <w:ind w:left="3720" w:hanging="720"/>
      </w:pPr>
    </w:lvl>
    <w:lvl w:ilvl="4">
      <w:start w:val="1"/>
      <w:numFmt w:val="decimal"/>
      <w:lvlText w:val="%1.%2.%3.%4.%5."/>
      <w:lvlJc w:val="left"/>
      <w:pPr>
        <w:ind w:left="5080" w:hanging="1080"/>
      </w:pPr>
    </w:lvl>
    <w:lvl w:ilvl="5">
      <w:start w:val="1"/>
      <w:numFmt w:val="decimal"/>
      <w:lvlText w:val="%1.%2.%3.%4.%5.%6."/>
      <w:lvlJc w:val="left"/>
      <w:pPr>
        <w:ind w:left="6080" w:hanging="1080"/>
      </w:pPr>
    </w:lvl>
    <w:lvl w:ilvl="6">
      <w:start w:val="1"/>
      <w:numFmt w:val="decimal"/>
      <w:lvlText w:val="%1.%2.%3.%4.%5.%6.%7."/>
      <w:lvlJc w:val="left"/>
      <w:pPr>
        <w:ind w:left="7440" w:hanging="1440"/>
      </w:pPr>
    </w:lvl>
    <w:lvl w:ilvl="7">
      <w:start w:val="1"/>
      <w:numFmt w:val="decimal"/>
      <w:lvlText w:val="%1.%2.%3.%4.%5.%6.%7.%8."/>
      <w:lvlJc w:val="left"/>
      <w:pPr>
        <w:ind w:left="8440" w:hanging="1440"/>
      </w:pPr>
    </w:lvl>
    <w:lvl w:ilvl="8">
      <w:start w:val="1"/>
      <w:numFmt w:val="decimal"/>
      <w:lvlText w:val="%1.%2.%3.%4.%5.%6.%7.%8.%9."/>
      <w:lvlJc w:val="left"/>
      <w:pPr>
        <w:ind w:left="9800" w:hanging="1800"/>
      </w:pPr>
    </w:lvl>
  </w:abstractNum>
  <w:abstractNum w:abstractNumId="60">
    <w:nsid w:val="75d71d85"/>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770f4409"/>
    <w:multiLevelType w:val="hybridMultilevel"/>
    <w:name w:val="l0"/>
    <w:lvl w:ilvl="0">
      <w:start w:val="1"/>
      <w:numFmt w:val="lowerLetter"/>
      <w:lvlText w:val="%1."/>
      <w:lvlJc w:val="left"/>
      <w:pPr>
        <w:ind w:left="2007" w:hanging="360"/>
      </w:pPr>
    </w:lvl>
    <w:lvl w:ilvl="1">
      <w:start w:val="1"/>
      <w:numFmt w:val="lowerLetter"/>
      <w:lvlText w:val="%2."/>
      <w:lvlJc w:val="left"/>
      <w:pPr>
        <w:ind w:left="2727" w:hanging="360"/>
      </w:pPr>
    </w:lvl>
    <w:lvl w:ilvl="2">
      <w:start w:val="1"/>
      <w:numFmt w:val="lowerRoman"/>
      <w:lvlText w:val="%3."/>
      <w:lvlJc w:val="right"/>
      <w:pPr>
        <w:ind w:left="3447" w:hanging="180"/>
      </w:pPr>
    </w:lvl>
    <w:lvl w:ilvl="3">
      <w:start w:val="1"/>
      <w:numFmt w:val="decimal"/>
      <w:lvlText w:val="%4."/>
      <w:lvlJc w:val="left"/>
      <w:pPr>
        <w:ind w:left="4167" w:hanging="360"/>
      </w:pPr>
    </w:lvl>
    <w:lvl w:ilvl="4">
      <w:start w:val="1"/>
      <w:numFmt w:val="lowerLetter"/>
      <w:lvlText w:val="%5."/>
      <w:lvlJc w:val="left"/>
      <w:pPr>
        <w:ind w:left="4887" w:hanging="360"/>
      </w:pPr>
    </w:lvl>
    <w:lvl w:ilvl="5">
      <w:start w:val="1"/>
      <w:numFmt w:val="lowerRoman"/>
      <w:lvlText w:val="%6."/>
      <w:lvlJc w:val="right"/>
      <w:pPr>
        <w:ind w:left="5607" w:hanging="180"/>
      </w:pPr>
    </w:lvl>
    <w:lvl w:ilvl="6">
      <w:start w:val="1"/>
      <w:numFmt w:val="decimal"/>
      <w:lvlText w:val="%7."/>
      <w:lvlJc w:val="left"/>
      <w:pPr>
        <w:ind w:left="6327" w:hanging="360"/>
      </w:pPr>
    </w:lvl>
    <w:lvl w:ilvl="7">
      <w:start w:val="1"/>
      <w:numFmt w:val="lowerLetter"/>
      <w:lvlText w:val="%8."/>
      <w:lvlJc w:val="left"/>
      <w:pPr>
        <w:ind w:left="7047" w:hanging="360"/>
      </w:pPr>
    </w:lvl>
    <w:lvl w:ilvl="8">
      <w:start w:val="1"/>
      <w:numFmt w:val="lowerRoman"/>
      <w:lvlText w:val="%9."/>
      <w:lvlJc w:val="right"/>
      <w:pPr>
        <w:ind w:left="7767" w:hanging="180"/>
      </w:pPr>
    </w:lvl>
  </w:abstractNum>
  <w:abstractNum w:abstractNumId="62">
    <w:nsid w:val="77d744d8"/>
    <w:multiLevelType w:val="multilevel"/>
    <w:styleLink w:val="10"/>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7ad05dcf"/>
    <w:multiLevelType w:val="multilevel"/>
    <w:lvl w:ilvl="0">
      <w:start w:val="3"/>
      <w:numFmt w:val="decimal"/>
      <w:lvlText w:val="%1."/>
      <w:lvlJc w:val="left"/>
      <w:pPr>
        <w:ind w:left="540" w:hanging="540"/>
      </w:pPr>
    </w:lvl>
    <w:lvl w:ilvl="1">
      <w:start w:val="4"/>
      <w:numFmt w:val="decimal"/>
      <w:lvlText w:val="%1.%2."/>
      <w:lvlJc w:val="left"/>
      <w:pPr>
        <w:ind w:left="1355" w:hanging="540"/>
      </w:pPr>
    </w:lvl>
    <w:lvl w:ilvl="2">
      <w:start w:val="1"/>
      <w:numFmt w:val="decimal"/>
      <w:lvlText w:val="%1.%2.%3."/>
      <w:lvlJc w:val="left"/>
      <w:pPr>
        <w:ind w:left="2350" w:hanging="720"/>
      </w:pPr>
    </w:lvl>
    <w:lvl w:ilvl="3">
      <w:start w:val="1"/>
      <w:numFmt w:val="decimal"/>
      <w:lvlText w:val="%1.%2.%3.%4."/>
      <w:lvlJc w:val="left"/>
      <w:pPr>
        <w:ind w:left="3165" w:hanging="720"/>
      </w:pPr>
    </w:lvl>
    <w:lvl w:ilvl="4">
      <w:start w:val="1"/>
      <w:numFmt w:val="decimal"/>
      <w:lvlText w:val="%1.%2.%3.%4.%5."/>
      <w:lvlJc w:val="left"/>
      <w:pPr>
        <w:ind w:left="4340" w:hanging="1080"/>
      </w:pPr>
    </w:lvl>
    <w:lvl w:ilvl="5">
      <w:start w:val="1"/>
      <w:numFmt w:val="decimal"/>
      <w:lvlText w:val="%1.%2.%3.%4.%5.%6."/>
      <w:lvlJc w:val="left"/>
      <w:pPr>
        <w:ind w:left="5155" w:hanging="1080"/>
      </w:pPr>
    </w:lvl>
    <w:lvl w:ilvl="6">
      <w:start w:val="1"/>
      <w:numFmt w:val="decimal"/>
      <w:lvlText w:val="%1.%2.%3.%4.%5.%6.%7."/>
      <w:lvlJc w:val="left"/>
      <w:pPr>
        <w:ind w:left="6330" w:hanging="1440"/>
      </w:pPr>
    </w:lvl>
    <w:lvl w:ilvl="7">
      <w:start w:val="1"/>
      <w:numFmt w:val="decimal"/>
      <w:lvlText w:val="%1.%2.%3.%4.%5.%6.%7.%8."/>
      <w:lvlJc w:val="left"/>
      <w:pPr>
        <w:ind w:left="7145" w:hanging="1440"/>
      </w:pPr>
    </w:lvl>
    <w:lvl w:ilvl="8">
      <w:start w:val="1"/>
      <w:numFmt w:val="decimal"/>
      <w:lvlText w:val="%1.%2.%3.%4.%5.%6.%7.%8.%9."/>
      <w:lvlJc w:val="left"/>
      <w:pPr>
        <w:ind w:left="8320" w:hanging="1800"/>
      </w:pPr>
    </w:lvl>
  </w:abstractNum>
  <w:num w:numId="1">
    <w:abstractNumId w:val="35"/>
  </w:num>
  <w:num w:numId="2">
    <w:abstractNumId w:val="36"/>
  </w:num>
  <w:num w:numId="3">
    <w:abstractNumId w:val="58"/>
  </w:num>
  <w:num w:numId="4">
    <w:abstractNumId w:val="5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5">
    <w:abstractNumId w:val="41"/>
  </w:num>
  <w:num w:numId="6">
    <w:abstractNumId w:val="10"/>
  </w:num>
  <w:num w:numId="7">
    <w:abstractNumId w:val="47"/>
  </w:num>
  <w:num w:numId="8">
    <w:abstractNumId w:val="56"/>
  </w:num>
  <w:num w:numId="9">
    <w:abstractNumId w:val="6"/>
  </w:num>
  <w:num w:numId="10">
    <w:abstractNumId w:val="23"/>
  </w:num>
  <w:num w:numId="11">
    <w:abstractNumId w:val="22"/>
  </w:num>
  <w:num w:numId="12">
    <w:abstractNumId w:val="4"/>
  </w:num>
  <w:num w:numId="13">
    <w:abstractNumId w:val="3"/>
  </w:num>
  <w:num w:numId="14">
    <w:abstractNumId w:val="20"/>
  </w:num>
  <w:num w:numId="15">
    <w:abstractNumId w:val="8"/>
  </w:num>
  <w:num w:numId="16">
    <w:abstractNumId w:val="19"/>
  </w:num>
  <w:num w:numId="17">
    <w:abstractNumId w:val="2"/>
  </w:num>
  <w:num w:numId="18">
    <w:abstractNumId w:val="37"/>
  </w:num>
  <w:num w:numId="19">
    <w:abstractNumId w:val="7"/>
  </w:num>
  <w:num w:numId="20">
    <w:abstractNumId w:val="44"/>
  </w:num>
  <w:num w:numId="21">
    <w:abstractNumId w:val="46"/>
  </w:num>
  <w:num w:numId="22">
    <w:abstractNumId w:val="1"/>
  </w:num>
  <w:num w:numId="23">
    <w:abstractNumId w:val="54"/>
  </w:num>
  <w:num w:numId="24">
    <w:abstractNumId w:val="60"/>
  </w:num>
  <w:num w:numId="25">
    <w:abstractNumId w:val="57"/>
  </w:num>
  <w:num w:numId="26">
    <w:abstractNumId w:val="42"/>
  </w:num>
  <w:num w:numId="27">
    <w:abstractNumId w:val="40"/>
  </w:num>
  <w:num w:numId="28">
    <w:abstractNumId w:val="50"/>
  </w:num>
  <w:num w:numId="29">
    <w:abstractNumId w:val="32"/>
  </w:num>
  <w:num w:numId="30">
    <w:abstractNumId w:val="30"/>
  </w:num>
  <w:num w:numId="31">
    <w:abstractNumId w:val="17"/>
  </w:num>
  <w:num w:numId="32">
    <w:abstractNumId w:val="12"/>
  </w:num>
  <w:num w:numId="33">
    <w:abstractNumId w:val="24"/>
  </w:num>
  <w:num w:numId="34">
    <w:abstractNumId w:val="33"/>
  </w:num>
  <w:num w:numId="35">
    <w:abstractNumId w:val="11"/>
  </w:num>
  <w:num w:numId="36">
    <w:abstractNumId w:val="28"/>
  </w:num>
  <w:num w:numId="37">
    <w:abstractNumId w:val="49"/>
  </w:num>
  <w:num w:numId="38">
    <w:abstractNumId w:val="62"/>
  </w:num>
  <w:num w:numId="39">
    <w:abstractNumId w:val="39"/>
  </w:num>
  <w:num w:numId="40">
    <w:abstractNumId w:val="51"/>
  </w:num>
  <w:num w:numId="41">
    <w:abstractNumId w:val="38"/>
  </w:num>
  <w:num w:numId="42">
    <w:abstractNumId w:val="25"/>
  </w:num>
  <w:num w:numId="43">
    <w:abstractNumId w:val="63"/>
  </w:num>
  <w:num w:numId="44">
    <w:abstractNumId w:val="16"/>
  </w:num>
  <w:num w:numId="45">
    <w:abstractNumId w:val="18"/>
  </w:num>
  <w:num w:numId="46">
    <w:abstractNumId w:val="45"/>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7">
    <w:abstractNumId w:val="37"/>
  </w:num>
  <w:num w:numId="48">
    <w:abstractNumId w:val="26"/>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150"/>
  <w:hideSpellingErrors/>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A3"/>
    <w:rsid w:val="00000DC5"/>
    <w:rsid w:val="00001F25"/>
    <w:rsid w:val="00002292"/>
    <w:rsid w:val="000040F2"/>
    <w:rsid w:val="0000555A"/>
    <w:rsid w:val="000056B2"/>
    <w:rsid w:val="0000591F"/>
    <w:rsid w:val="000064BD"/>
    <w:rsid w:val="0000706E"/>
    <w:rsid w:val="00007095"/>
    <w:rsid w:val="0001256E"/>
    <w:rsid w:val="00014760"/>
    <w:rsid w:val="00014818"/>
    <w:rsid w:val="0002260A"/>
    <w:rsid w:val="00023C4F"/>
    <w:rsid w:val="00024083"/>
    <w:rsid w:val="000247D6"/>
    <w:rsid w:val="00024C56"/>
    <w:rsid w:val="00025C98"/>
    <w:rsid w:val="00027BAB"/>
    <w:rsid w:val="00027BF8"/>
    <w:rsid w:val="00032C8C"/>
    <w:rsid w:val="00033211"/>
    <w:rsid w:val="00033712"/>
    <w:rsid w:val="000343A5"/>
    <w:rsid w:val="00035D8E"/>
    <w:rsid w:val="000364C5"/>
    <w:rsid w:val="00037F17"/>
    <w:rsid w:val="00040B5F"/>
    <w:rsid w:val="00040C7A"/>
    <w:rsid w:val="00040E96"/>
    <w:rsid w:val="0004133A"/>
    <w:rsid w:val="000422EA"/>
    <w:rsid w:val="00044172"/>
    <w:rsid w:val="0004429B"/>
    <w:rsid w:val="00045261"/>
    <w:rsid w:val="00045399"/>
    <w:rsid w:val="000467FE"/>
    <w:rsid w:val="00046981"/>
    <w:rsid w:val="00051041"/>
    <w:rsid w:val="000531F2"/>
    <w:rsid w:val="00053986"/>
    <w:rsid w:val="00054693"/>
    <w:rsid w:val="00054BE0"/>
    <w:rsid w:val="0005557F"/>
    <w:rsid w:val="00055954"/>
    <w:rsid w:val="0005602B"/>
    <w:rsid w:val="000575A7"/>
    <w:rsid w:val="0006093D"/>
    <w:rsid w:val="000617AC"/>
    <w:rsid w:val="000619D7"/>
    <w:rsid w:val="00061FC1"/>
    <w:rsid w:val="00062A35"/>
    <w:rsid w:val="0006380B"/>
    <w:rsid w:val="00064D70"/>
    <w:rsid w:val="00065B78"/>
    <w:rsid w:val="00067D97"/>
    <w:rsid w:val="0007130C"/>
    <w:rsid w:val="000742A1"/>
    <w:rsid w:val="00075369"/>
    <w:rsid w:val="0007637F"/>
    <w:rsid w:val="0008027D"/>
    <w:rsid w:val="000803CD"/>
    <w:rsid w:val="0008044A"/>
    <w:rsid w:val="00080DB1"/>
    <w:rsid w:val="00084346"/>
    <w:rsid w:val="0008744E"/>
    <w:rsid w:val="00087490"/>
    <w:rsid w:val="000874BF"/>
    <w:rsid w:val="00087EC1"/>
    <w:rsid w:val="00090D12"/>
    <w:rsid w:val="00091606"/>
    <w:rsid w:val="000928B3"/>
    <w:rsid w:val="00092D32"/>
    <w:rsid w:val="000938D1"/>
    <w:rsid w:val="00095F42"/>
    <w:rsid w:val="000A00F8"/>
    <w:rsid w:val="000A0698"/>
    <w:rsid w:val="000A1205"/>
    <w:rsid w:val="000A15BD"/>
    <w:rsid w:val="000A1FA6"/>
    <w:rsid w:val="000A28BC"/>
    <w:rsid w:val="000A45A0"/>
    <w:rsid w:val="000A4802"/>
    <w:rsid w:val="000B02F6"/>
    <w:rsid w:val="000B24CA"/>
    <w:rsid w:val="000B35E5"/>
    <w:rsid w:val="000B5904"/>
    <w:rsid w:val="000B7EC9"/>
    <w:rsid w:val="000B7F7D"/>
    <w:rsid w:val="000C0024"/>
    <w:rsid w:val="000C1832"/>
    <w:rsid w:val="000C21D5"/>
    <w:rsid w:val="000C4DAF"/>
    <w:rsid w:val="000C5B36"/>
    <w:rsid w:val="000C62B5"/>
    <w:rsid w:val="000C709A"/>
    <w:rsid w:val="000C7E1D"/>
    <w:rsid w:val="000D17DD"/>
    <w:rsid w:val="000D1CD9"/>
    <w:rsid w:val="000D2FC4"/>
    <w:rsid w:val="000D33AD"/>
    <w:rsid w:val="000D3692"/>
    <w:rsid w:val="000D3DD6"/>
    <w:rsid w:val="000D409F"/>
    <w:rsid w:val="000D4DBD"/>
    <w:rsid w:val="000D4F87"/>
    <w:rsid w:val="000D5D3B"/>
    <w:rsid w:val="000D60A2"/>
    <w:rsid w:val="000D6F43"/>
    <w:rsid w:val="000E00D5"/>
    <w:rsid w:val="000E0870"/>
    <w:rsid w:val="000E0C18"/>
    <w:rsid w:val="000E4461"/>
    <w:rsid w:val="000E4BCD"/>
    <w:rsid w:val="000E529D"/>
    <w:rsid w:val="000E57CC"/>
    <w:rsid w:val="000E5BDD"/>
    <w:rsid w:val="000E5CC0"/>
    <w:rsid w:val="000E6965"/>
    <w:rsid w:val="000F181B"/>
    <w:rsid w:val="000F3711"/>
    <w:rsid w:val="000F4723"/>
    <w:rsid w:val="000F7280"/>
    <w:rsid w:val="00102CA4"/>
    <w:rsid w:val="00102D88"/>
    <w:rsid w:val="00103199"/>
    <w:rsid w:val="00104881"/>
    <w:rsid w:val="00105F0F"/>
    <w:rsid w:val="00107187"/>
    <w:rsid w:val="001076DC"/>
    <w:rsid w:val="00107E24"/>
    <w:rsid w:val="001103F7"/>
    <w:rsid w:val="00110DDC"/>
    <w:rsid w:val="00111B29"/>
    <w:rsid w:val="0011226F"/>
    <w:rsid w:val="001127A5"/>
    <w:rsid w:val="00112A76"/>
    <w:rsid w:val="00114CA1"/>
    <w:rsid w:val="00114E8D"/>
    <w:rsid w:val="00115326"/>
    <w:rsid w:val="001163DA"/>
    <w:rsid w:val="00116E2C"/>
    <w:rsid w:val="00117AF9"/>
    <w:rsid w:val="0012046D"/>
    <w:rsid w:val="00121A62"/>
    <w:rsid w:val="00121EA2"/>
    <w:rsid w:val="00122C11"/>
    <w:rsid w:val="00124F2D"/>
    <w:rsid w:val="00125075"/>
    <w:rsid w:val="00125FB1"/>
    <w:rsid w:val="00132386"/>
    <w:rsid w:val="00140A8B"/>
    <w:rsid w:val="00142CD9"/>
    <w:rsid w:val="00143DA3"/>
    <w:rsid w:val="0014623C"/>
    <w:rsid w:val="0015251F"/>
    <w:rsid w:val="00154274"/>
    <w:rsid w:val="001547F2"/>
    <w:rsid w:val="00154AD0"/>
    <w:rsid w:val="00161069"/>
    <w:rsid w:val="001618D2"/>
    <w:rsid w:val="00163151"/>
    <w:rsid w:val="00163A3B"/>
    <w:rsid w:val="0016401E"/>
    <w:rsid w:val="00164AB5"/>
    <w:rsid w:val="0016561B"/>
    <w:rsid w:val="0016562E"/>
    <w:rsid w:val="0016583D"/>
    <w:rsid w:val="0016596D"/>
    <w:rsid w:val="001665A6"/>
    <w:rsid w:val="0016685B"/>
    <w:rsid w:val="00170A03"/>
    <w:rsid w:val="00171753"/>
    <w:rsid w:val="00171C61"/>
    <w:rsid w:val="0017548B"/>
    <w:rsid w:val="00175C8A"/>
    <w:rsid w:val="0017637B"/>
    <w:rsid w:val="00177706"/>
    <w:rsid w:val="00180F0B"/>
    <w:rsid w:val="001839E7"/>
    <w:rsid w:val="001847D0"/>
    <w:rsid w:val="0018533F"/>
    <w:rsid w:val="0018665D"/>
    <w:rsid w:val="00187965"/>
    <w:rsid w:val="001911EC"/>
    <w:rsid w:val="0019241B"/>
    <w:rsid w:val="0019344C"/>
    <w:rsid w:val="0019450B"/>
    <w:rsid w:val="00194599"/>
    <w:rsid w:val="00195057"/>
    <w:rsid w:val="00197237"/>
    <w:rsid w:val="001A0CA9"/>
    <w:rsid w:val="001A19DF"/>
    <w:rsid w:val="001A1BD2"/>
    <w:rsid w:val="001A2E43"/>
    <w:rsid w:val="001A41E3"/>
    <w:rsid w:val="001A626F"/>
    <w:rsid w:val="001A6B81"/>
    <w:rsid w:val="001A6D86"/>
    <w:rsid w:val="001A736D"/>
    <w:rsid w:val="001A75F3"/>
    <w:rsid w:val="001A79C5"/>
    <w:rsid w:val="001B35B3"/>
    <w:rsid w:val="001B488D"/>
    <w:rsid w:val="001B49DC"/>
    <w:rsid w:val="001B6E8E"/>
    <w:rsid w:val="001B72CA"/>
    <w:rsid w:val="001B769D"/>
    <w:rsid w:val="001B76DF"/>
    <w:rsid w:val="001B7C84"/>
    <w:rsid w:val="001B7E07"/>
    <w:rsid w:val="001C0726"/>
    <w:rsid w:val="001C0B57"/>
    <w:rsid w:val="001C1530"/>
    <w:rsid w:val="001C18CD"/>
    <w:rsid w:val="001C1E2E"/>
    <w:rsid w:val="001C4329"/>
    <w:rsid w:val="001C4820"/>
    <w:rsid w:val="001C4C34"/>
    <w:rsid w:val="001D0B8F"/>
    <w:rsid w:val="001D128A"/>
    <w:rsid w:val="001D1403"/>
    <w:rsid w:val="001D3737"/>
    <w:rsid w:val="001D4546"/>
    <w:rsid w:val="001D4C48"/>
    <w:rsid w:val="001D530A"/>
    <w:rsid w:val="001D70D4"/>
    <w:rsid w:val="001E0637"/>
    <w:rsid w:val="001E08D8"/>
    <w:rsid w:val="001E4489"/>
    <w:rsid w:val="001E4B32"/>
    <w:rsid w:val="001E520B"/>
    <w:rsid w:val="001E683E"/>
    <w:rsid w:val="001E6861"/>
    <w:rsid w:val="001E6F12"/>
    <w:rsid w:val="001E749D"/>
    <w:rsid w:val="001E7784"/>
    <w:rsid w:val="001E78A5"/>
    <w:rsid w:val="001F084D"/>
    <w:rsid w:val="001F171D"/>
    <w:rsid w:val="001F2299"/>
    <w:rsid w:val="001F367F"/>
    <w:rsid w:val="001F3831"/>
    <w:rsid w:val="001F5355"/>
    <w:rsid w:val="001F5A80"/>
    <w:rsid w:val="001F5EA2"/>
    <w:rsid w:val="001F73A0"/>
    <w:rsid w:val="001F7FE4"/>
    <w:rsid w:val="002020E5"/>
    <w:rsid w:val="00203131"/>
    <w:rsid w:val="00203A1A"/>
    <w:rsid w:val="00203DF6"/>
    <w:rsid w:val="002042CA"/>
    <w:rsid w:val="0020458B"/>
    <w:rsid w:val="0020483D"/>
    <w:rsid w:val="00205BDB"/>
    <w:rsid w:val="00206148"/>
    <w:rsid w:val="00207498"/>
    <w:rsid w:val="00210FA6"/>
    <w:rsid w:val="00212569"/>
    <w:rsid w:val="00213E60"/>
    <w:rsid w:val="00214109"/>
    <w:rsid w:val="0021415E"/>
    <w:rsid w:val="002147E1"/>
    <w:rsid w:val="002158EA"/>
    <w:rsid w:val="00215BF0"/>
    <w:rsid w:val="00215DC5"/>
    <w:rsid w:val="0021761B"/>
    <w:rsid w:val="00220825"/>
    <w:rsid w:val="00220E2F"/>
    <w:rsid w:val="00224C1E"/>
    <w:rsid w:val="00225A76"/>
    <w:rsid w:val="00227858"/>
    <w:rsid w:val="00233211"/>
    <w:rsid w:val="0023338C"/>
    <w:rsid w:val="00233A66"/>
    <w:rsid w:val="00233D6A"/>
    <w:rsid w:val="00235F3F"/>
    <w:rsid w:val="0023616C"/>
    <w:rsid w:val="0023671B"/>
    <w:rsid w:val="002373CA"/>
    <w:rsid w:val="00240D99"/>
    <w:rsid w:val="002427FC"/>
    <w:rsid w:val="002439DF"/>
    <w:rsid w:val="00246B02"/>
    <w:rsid w:val="00247B01"/>
    <w:rsid w:val="00247D29"/>
    <w:rsid w:val="00251CB5"/>
    <w:rsid w:val="0025262C"/>
    <w:rsid w:val="002541B0"/>
    <w:rsid w:val="0025507F"/>
    <w:rsid w:val="00255BDE"/>
    <w:rsid w:val="00262C8F"/>
    <w:rsid w:val="00263595"/>
    <w:rsid w:val="00266E1E"/>
    <w:rsid w:val="002672DE"/>
    <w:rsid w:val="00272484"/>
    <w:rsid w:val="00272E09"/>
    <w:rsid w:val="0027354B"/>
    <w:rsid w:val="00275C05"/>
    <w:rsid w:val="0027641A"/>
    <w:rsid w:val="00280957"/>
    <w:rsid w:val="00280AEB"/>
    <w:rsid w:val="00280B78"/>
    <w:rsid w:val="00281843"/>
    <w:rsid w:val="00281CEA"/>
    <w:rsid w:val="00282A64"/>
    <w:rsid w:val="00284912"/>
    <w:rsid w:val="002857CB"/>
    <w:rsid w:val="002861CE"/>
    <w:rsid w:val="0028626C"/>
    <w:rsid w:val="00287769"/>
    <w:rsid w:val="002878F3"/>
    <w:rsid w:val="00287C36"/>
    <w:rsid w:val="002925C9"/>
    <w:rsid w:val="00292AD0"/>
    <w:rsid w:val="00294C37"/>
    <w:rsid w:val="00295745"/>
    <w:rsid w:val="00295799"/>
    <w:rsid w:val="002973C3"/>
    <w:rsid w:val="002A03C7"/>
    <w:rsid w:val="002A1063"/>
    <w:rsid w:val="002A1B75"/>
    <w:rsid w:val="002A4417"/>
    <w:rsid w:val="002A58EF"/>
    <w:rsid w:val="002A670E"/>
    <w:rsid w:val="002B0938"/>
    <w:rsid w:val="002B11A6"/>
    <w:rsid w:val="002B2855"/>
    <w:rsid w:val="002B2EFA"/>
    <w:rsid w:val="002B5ADF"/>
    <w:rsid w:val="002B5D76"/>
    <w:rsid w:val="002B6025"/>
    <w:rsid w:val="002B6776"/>
    <w:rsid w:val="002B7C61"/>
    <w:rsid w:val="002C0131"/>
    <w:rsid w:val="002C09F4"/>
    <w:rsid w:val="002C0D37"/>
    <w:rsid w:val="002C0EE8"/>
    <w:rsid w:val="002C17A5"/>
    <w:rsid w:val="002C1B47"/>
    <w:rsid w:val="002C2095"/>
    <w:rsid w:val="002C27CF"/>
    <w:rsid w:val="002C2A8F"/>
    <w:rsid w:val="002C6176"/>
    <w:rsid w:val="002C622C"/>
    <w:rsid w:val="002C7A7B"/>
    <w:rsid w:val="002D23F9"/>
    <w:rsid w:val="002D492C"/>
    <w:rsid w:val="002D52A3"/>
    <w:rsid w:val="002D5475"/>
    <w:rsid w:val="002D5F52"/>
    <w:rsid w:val="002D6FC0"/>
    <w:rsid w:val="002D7232"/>
    <w:rsid w:val="002D77B0"/>
    <w:rsid w:val="002E1849"/>
    <w:rsid w:val="002E4406"/>
    <w:rsid w:val="002E5B41"/>
    <w:rsid w:val="002F1434"/>
    <w:rsid w:val="002F2930"/>
    <w:rsid w:val="002F4404"/>
    <w:rsid w:val="002F58E7"/>
    <w:rsid w:val="002F7055"/>
    <w:rsid w:val="0030006E"/>
    <w:rsid w:val="00300250"/>
    <w:rsid w:val="00301351"/>
    <w:rsid w:val="003027F0"/>
    <w:rsid w:val="00302A4D"/>
    <w:rsid w:val="00303C0F"/>
    <w:rsid w:val="00304BDB"/>
    <w:rsid w:val="00305224"/>
    <w:rsid w:val="00305395"/>
    <w:rsid w:val="00305D63"/>
    <w:rsid w:val="00306215"/>
    <w:rsid w:val="003070F5"/>
    <w:rsid w:val="003115A9"/>
    <w:rsid w:val="003118D0"/>
    <w:rsid w:val="0031242F"/>
    <w:rsid w:val="00312CDB"/>
    <w:rsid w:val="003147CA"/>
    <w:rsid w:val="00320F83"/>
    <w:rsid w:val="00321722"/>
    <w:rsid w:val="003231B5"/>
    <w:rsid w:val="003258C9"/>
    <w:rsid w:val="003261C2"/>
    <w:rsid w:val="003274F9"/>
    <w:rsid w:val="00330262"/>
    <w:rsid w:val="00332434"/>
    <w:rsid w:val="00332521"/>
    <w:rsid w:val="0033604E"/>
    <w:rsid w:val="00337E09"/>
    <w:rsid w:val="00340E1A"/>
    <w:rsid w:val="00341848"/>
    <w:rsid w:val="003423F8"/>
    <w:rsid w:val="00343058"/>
    <w:rsid w:val="003434E2"/>
    <w:rsid w:val="00346C3B"/>
    <w:rsid w:val="003471E8"/>
    <w:rsid w:val="00347BF6"/>
    <w:rsid w:val="00351F7A"/>
    <w:rsid w:val="003531FB"/>
    <w:rsid w:val="00353C36"/>
    <w:rsid w:val="003544AE"/>
    <w:rsid w:val="00354AF6"/>
    <w:rsid w:val="003560A8"/>
    <w:rsid w:val="003563AA"/>
    <w:rsid w:val="00357586"/>
    <w:rsid w:val="00357D01"/>
    <w:rsid w:val="003754EF"/>
    <w:rsid w:val="003762DB"/>
    <w:rsid w:val="00376A3F"/>
    <w:rsid w:val="00383425"/>
    <w:rsid w:val="00383C63"/>
    <w:rsid w:val="00384EBE"/>
    <w:rsid w:val="00385D91"/>
    <w:rsid w:val="00386CFA"/>
    <w:rsid w:val="00386D7C"/>
    <w:rsid w:val="003877C5"/>
    <w:rsid w:val="00387BD6"/>
    <w:rsid w:val="00393576"/>
    <w:rsid w:val="003937C1"/>
    <w:rsid w:val="003955B6"/>
    <w:rsid w:val="00396346"/>
    <w:rsid w:val="003965D8"/>
    <w:rsid w:val="00396FDE"/>
    <w:rsid w:val="003A15C2"/>
    <w:rsid w:val="003A20BC"/>
    <w:rsid w:val="003A2F34"/>
    <w:rsid w:val="003A3591"/>
    <w:rsid w:val="003A363D"/>
    <w:rsid w:val="003A4533"/>
    <w:rsid w:val="003A4DCA"/>
    <w:rsid w:val="003A57B7"/>
    <w:rsid w:val="003A6EB1"/>
    <w:rsid w:val="003A7ABD"/>
    <w:rsid w:val="003B070C"/>
    <w:rsid w:val="003B0726"/>
    <w:rsid w:val="003B0794"/>
    <w:rsid w:val="003B18DF"/>
    <w:rsid w:val="003B1D14"/>
    <w:rsid w:val="003B1EC2"/>
    <w:rsid w:val="003B2C95"/>
    <w:rsid w:val="003B4386"/>
    <w:rsid w:val="003B5162"/>
    <w:rsid w:val="003B68D7"/>
    <w:rsid w:val="003B6C96"/>
    <w:rsid w:val="003B6EDD"/>
    <w:rsid w:val="003C18EF"/>
    <w:rsid w:val="003C2EC9"/>
    <w:rsid w:val="003C2F01"/>
    <w:rsid w:val="003C6EC0"/>
    <w:rsid w:val="003D1B43"/>
    <w:rsid w:val="003D36D5"/>
    <w:rsid w:val="003D40F5"/>
    <w:rsid w:val="003D48D8"/>
    <w:rsid w:val="003D503F"/>
    <w:rsid w:val="003D57E1"/>
    <w:rsid w:val="003E0A49"/>
    <w:rsid w:val="003E0DD8"/>
    <w:rsid w:val="003E40F9"/>
    <w:rsid w:val="003E5089"/>
    <w:rsid w:val="003E5475"/>
    <w:rsid w:val="003E5761"/>
    <w:rsid w:val="003E70EF"/>
    <w:rsid w:val="003F1031"/>
    <w:rsid w:val="003F1855"/>
    <w:rsid w:val="003F1B2A"/>
    <w:rsid w:val="003F4D61"/>
    <w:rsid w:val="003F5A40"/>
    <w:rsid w:val="003F5DD6"/>
    <w:rsid w:val="00400B3B"/>
    <w:rsid w:val="00401133"/>
    <w:rsid w:val="004015E2"/>
    <w:rsid w:val="00402608"/>
    <w:rsid w:val="0040344B"/>
    <w:rsid w:val="00403F44"/>
    <w:rsid w:val="0040414B"/>
    <w:rsid w:val="00404335"/>
    <w:rsid w:val="004063D0"/>
    <w:rsid w:val="004070F0"/>
    <w:rsid w:val="004100AC"/>
    <w:rsid w:val="0041021C"/>
    <w:rsid w:val="00410C7A"/>
    <w:rsid w:val="0041192B"/>
    <w:rsid w:val="004148E7"/>
    <w:rsid w:val="004156E2"/>
    <w:rsid w:val="00416794"/>
    <w:rsid w:val="00417361"/>
    <w:rsid w:val="004179AE"/>
    <w:rsid w:val="00417C15"/>
    <w:rsid w:val="004205B5"/>
    <w:rsid w:val="00420740"/>
    <w:rsid w:val="00422EAA"/>
    <w:rsid w:val="00423B5A"/>
    <w:rsid w:val="004240B4"/>
    <w:rsid w:val="00424F1A"/>
    <w:rsid w:val="00425C21"/>
    <w:rsid w:val="00426E55"/>
    <w:rsid w:val="0042751C"/>
    <w:rsid w:val="00427EE5"/>
    <w:rsid w:val="004314F2"/>
    <w:rsid w:val="00434FF4"/>
    <w:rsid w:val="00435168"/>
    <w:rsid w:val="00435EAA"/>
    <w:rsid w:val="00437B4D"/>
    <w:rsid w:val="00437B56"/>
    <w:rsid w:val="00441279"/>
    <w:rsid w:val="00441504"/>
    <w:rsid w:val="0044178B"/>
    <w:rsid w:val="00443EB1"/>
    <w:rsid w:val="00444B00"/>
    <w:rsid w:val="00445B0D"/>
    <w:rsid w:val="00445E0E"/>
    <w:rsid w:val="00450AC5"/>
    <w:rsid w:val="00451630"/>
    <w:rsid w:val="00451F52"/>
    <w:rsid w:val="0045236A"/>
    <w:rsid w:val="0045327D"/>
    <w:rsid w:val="0045510C"/>
    <w:rsid w:val="0045521E"/>
    <w:rsid w:val="00455444"/>
    <w:rsid w:val="00457618"/>
    <w:rsid w:val="0045774A"/>
    <w:rsid w:val="004632C1"/>
    <w:rsid w:val="00464009"/>
    <w:rsid w:val="004641AE"/>
    <w:rsid w:val="004660BC"/>
    <w:rsid w:val="0046793B"/>
    <w:rsid w:val="00471E3A"/>
    <w:rsid w:val="0047357A"/>
    <w:rsid w:val="00473FBA"/>
    <w:rsid w:val="004743F5"/>
    <w:rsid w:val="00475B38"/>
    <w:rsid w:val="0047609D"/>
    <w:rsid w:val="00476E96"/>
    <w:rsid w:val="00477810"/>
    <w:rsid w:val="00477BBF"/>
    <w:rsid w:val="0048174D"/>
    <w:rsid w:val="00484A4A"/>
    <w:rsid w:val="0048600A"/>
    <w:rsid w:val="004862D8"/>
    <w:rsid w:val="004868E6"/>
    <w:rsid w:val="00486922"/>
    <w:rsid w:val="00487DBA"/>
    <w:rsid w:val="004909B8"/>
    <w:rsid w:val="00491F1E"/>
    <w:rsid w:val="004927AB"/>
    <w:rsid w:val="00493F63"/>
    <w:rsid w:val="004948B0"/>
    <w:rsid w:val="004951B9"/>
    <w:rsid w:val="004961FB"/>
    <w:rsid w:val="004A4B66"/>
    <w:rsid w:val="004A4D4B"/>
    <w:rsid w:val="004B099C"/>
    <w:rsid w:val="004B17B4"/>
    <w:rsid w:val="004B193E"/>
    <w:rsid w:val="004B262B"/>
    <w:rsid w:val="004B26D0"/>
    <w:rsid w:val="004B2E82"/>
    <w:rsid w:val="004B3561"/>
    <w:rsid w:val="004B59E3"/>
    <w:rsid w:val="004C2458"/>
    <w:rsid w:val="004C30D3"/>
    <w:rsid w:val="004C3341"/>
    <w:rsid w:val="004C3496"/>
    <w:rsid w:val="004C50B0"/>
    <w:rsid w:val="004C520E"/>
    <w:rsid w:val="004C5E11"/>
    <w:rsid w:val="004C7603"/>
    <w:rsid w:val="004D0389"/>
    <w:rsid w:val="004D0FED"/>
    <w:rsid w:val="004D220E"/>
    <w:rsid w:val="004D22E2"/>
    <w:rsid w:val="004D36CD"/>
    <w:rsid w:val="004D380B"/>
    <w:rsid w:val="004D3E7C"/>
    <w:rsid w:val="004D4031"/>
    <w:rsid w:val="004D4801"/>
    <w:rsid w:val="004D4B49"/>
    <w:rsid w:val="004D60D8"/>
    <w:rsid w:val="004D6E53"/>
    <w:rsid w:val="004D7153"/>
    <w:rsid w:val="004E0411"/>
    <w:rsid w:val="004E0AC4"/>
    <w:rsid w:val="004E125C"/>
    <w:rsid w:val="004E1E88"/>
    <w:rsid w:val="004E2825"/>
    <w:rsid w:val="004E29B4"/>
    <w:rsid w:val="004E41D2"/>
    <w:rsid w:val="004E4FCE"/>
    <w:rsid w:val="004E55D2"/>
    <w:rsid w:val="004E6876"/>
    <w:rsid w:val="004E6D9D"/>
    <w:rsid w:val="004F07EF"/>
    <w:rsid w:val="004F1198"/>
    <w:rsid w:val="004F1F17"/>
    <w:rsid w:val="004F4E5D"/>
    <w:rsid w:val="004F52D5"/>
    <w:rsid w:val="004F798A"/>
    <w:rsid w:val="005013E3"/>
    <w:rsid w:val="005038C4"/>
    <w:rsid w:val="0050390D"/>
    <w:rsid w:val="00503DDF"/>
    <w:rsid w:val="00503F0A"/>
    <w:rsid w:val="00505381"/>
    <w:rsid w:val="005053DF"/>
    <w:rsid w:val="005054BF"/>
    <w:rsid w:val="00505708"/>
    <w:rsid w:val="00505923"/>
    <w:rsid w:val="00506C4A"/>
    <w:rsid w:val="005070E8"/>
    <w:rsid w:val="00510802"/>
    <w:rsid w:val="00510E92"/>
    <w:rsid w:val="005138B8"/>
    <w:rsid w:val="0051448A"/>
    <w:rsid w:val="00514CAE"/>
    <w:rsid w:val="00515A93"/>
    <w:rsid w:val="00515F93"/>
    <w:rsid w:val="005160E1"/>
    <w:rsid w:val="00516F70"/>
    <w:rsid w:val="00520308"/>
    <w:rsid w:val="005213F4"/>
    <w:rsid w:val="00521A70"/>
    <w:rsid w:val="00523382"/>
    <w:rsid w:val="00523F2A"/>
    <w:rsid w:val="00524652"/>
    <w:rsid w:val="00525BF8"/>
    <w:rsid w:val="00527F4C"/>
    <w:rsid w:val="00530D7C"/>
    <w:rsid w:val="00531F7D"/>
    <w:rsid w:val="005326D7"/>
    <w:rsid w:val="00533EDF"/>
    <w:rsid w:val="0053469A"/>
    <w:rsid w:val="0053790F"/>
    <w:rsid w:val="00541EDD"/>
    <w:rsid w:val="00542539"/>
    <w:rsid w:val="005455F6"/>
    <w:rsid w:val="00545975"/>
    <w:rsid w:val="005462D1"/>
    <w:rsid w:val="0054711E"/>
    <w:rsid w:val="00547E84"/>
    <w:rsid w:val="00551B7B"/>
    <w:rsid w:val="00552FB9"/>
    <w:rsid w:val="00554558"/>
    <w:rsid w:val="00554FD0"/>
    <w:rsid w:val="00555A08"/>
    <w:rsid w:val="00556281"/>
    <w:rsid w:val="0055662D"/>
    <w:rsid w:val="00556681"/>
    <w:rsid w:val="005572FD"/>
    <w:rsid w:val="005610F9"/>
    <w:rsid w:val="00562118"/>
    <w:rsid w:val="005628C0"/>
    <w:rsid w:val="0056382B"/>
    <w:rsid w:val="00563F3C"/>
    <w:rsid w:val="00567539"/>
    <w:rsid w:val="00567E98"/>
    <w:rsid w:val="005709E5"/>
    <w:rsid w:val="0057148D"/>
    <w:rsid w:val="00571C03"/>
    <w:rsid w:val="005733FE"/>
    <w:rsid w:val="00573859"/>
    <w:rsid w:val="00574A1F"/>
    <w:rsid w:val="00574C6B"/>
    <w:rsid w:val="0057588A"/>
    <w:rsid w:val="00577AD8"/>
    <w:rsid w:val="00577D45"/>
    <w:rsid w:val="005816E0"/>
    <w:rsid w:val="00581B2E"/>
    <w:rsid w:val="00582F42"/>
    <w:rsid w:val="00583073"/>
    <w:rsid w:val="00584349"/>
    <w:rsid w:val="00585730"/>
    <w:rsid w:val="00585A10"/>
    <w:rsid w:val="00587287"/>
    <w:rsid w:val="0058790E"/>
    <w:rsid w:val="005903BB"/>
    <w:rsid w:val="00590CD6"/>
    <w:rsid w:val="0059311C"/>
    <w:rsid w:val="00593673"/>
    <w:rsid w:val="00594A2B"/>
    <w:rsid w:val="00596912"/>
    <w:rsid w:val="00596C74"/>
    <w:rsid w:val="005A072A"/>
    <w:rsid w:val="005A1851"/>
    <w:rsid w:val="005A5283"/>
    <w:rsid w:val="005A5F11"/>
    <w:rsid w:val="005B07A7"/>
    <w:rsid w:val="005B0EA1"/>
    <w:rsid w:val="005B137F"/>
    <w:rsid w:val="005B2571"/>
    <w:rsid w:val="005B4AF5"/>
    <w:rsid w:val="005B5B07"/>
    <w:rsid w:val="005B63D2"/>
    <w:rsid w:val="005B6A32"/>
    <w:rsid w:val="005C0C5D"/>
    <w:rsid w:val="005C16A7"/>
    <w:rsid w:val="005C2C22"/>
    <w:rsid w:val="005C2F67"/>
    <w:rsid w:val="005C4893"/>
    <w:rsid w:val="005C4AD2"/>
    <w:rsid w:val="005C51D7"/>
    <w:rsid w:val="005C5E5E"/>
    <w:rsid w:val="005C6C55"/>
    <w:rsid w:val="005C7589"/>
    <w:rsid w:val="005C7606"/>
    <w:rsid w:val="005D1535"/>
    <w:rsid w:val="005D3CBE"/>
    <w:rsid w:val="005D4198"/>
    <w:rsid w:val="005D48B6"/>
    <w:rsid w:val="005D6D2A"/>
    <w:rsid w:val="005D7D2D"/>
    <w:rsid w:val="005E00CD"/>
    <w:rsid w:val="005E0272"/>
    <w:rsid w:val="005E1BD9"/>
    <w:rsid w:val="005E4480"/>
    <w:rsid w:val="005E500A"/>
    <w:rsid w:val="005E5059"/>
    <w:rsid w:val="005E5629"/>
    <w:rsid w:val="005E5D4A"/>
    <w:rsid w:val="005E6422"/>
    <w:rsid w:val="005E6C29"/>
    <w:rsid w:val="005E759D"/>
    <w:rsid w:val="005F0D78"/>
    <w:rsid w:val="005F2E31"/>
    <w:rsid w:val="005F4845"/>
    <w:rsid w:val="005F48E1"/>
    <w:rsid w:val="005F4A85"/>
    <w:rsid w:val="005F58DB"/>
    <w:rsid w:val="005F6772"/>
    <w:rsid w:val="005F6AE5"/>
    <w:rsid w:val="005F6BBD"/>
    <w:rsid w:val="00601101"/>
    <w:rsid w:val="00602F7F"/>
    <w:rsid w:val="0060485C"/>
    <w:rsid w:val="00605657"/>
    <w:rsid w:val="006067BB"/>
    <w:rsid w:val="0060744E"/>
    <w:rsid w:val="00611099"/>
    <w:rsid w:val="00614887"/>
    <w:rsid w:val="0061582B"/>
    <w:rsid w:val="00616162"/>
    <w:rsid w:val="006171BE"/>
    <w:rsid w:val="0061774A"/>
    <w:rsid w:val="00617BCE"/>
    <w:rsid w:val="0062079C"/>
    <w:rsid w:val="0062088E"/>
    <w:rsid w:val="00620C10"/>
    <w:rsid w:val="00621DE9"/>
    <w:rsid w:val="00626B7C"/>
    <w:rsid w:val="00630702"/>
    <w:rsid w:val="006318D4"/>
    <w:rsid w:val="006326FF"/>
    <w:rsid w:val="00632DFA"/>
    <w:rsid w:val="00634416"/>
    <w:rsid w:val="00636495"/>
    <w:rsid w:val="006414A1"/>
    <w:rsid w:val="006433EC"/>
    <w:rsid w:val="00644093"/>
    <w:rsid w:val="006466E7"/>
    <w:rsid w:val="00646847"/>
    <w:rsid w:val="00646CFD"/>
    <w:rsid w:val="00650830"/>
    <w:rsid w:val="006512D8"/>
    <w:rsid w:val="00652B4E"/>
    <w:rsid w:val="00654036"/>
    <w:rsid w:val="006540C1"/>
    <w:rsid w:val="00654370"/>
    <w:rsid w:val="00654569"/>
    <w:rsid w:val="00654ADE"/>
    <w:rsid w:val="00654C64"/>
    <w:rsid w:val="00654CB8"/>
    <w:rsid w:val="006551E4"/>
    <w:rsid w:val="00656167"/>
    <w:rsid w:val="00656877"/>
    <w:rsid w:val="00657021"/>
    <w:rsid w:val="00657773"/>
    <w:rsid w:val="00657C2B"/>
    <w:rsid w:val="00660648"/>
    <w:rsid w:val="00661843"/>
    <w:rsid w:val="00662BDA"/>
    <w:rsid w:val="00663E2F"/>
    <w:rsid w:val="006642B0"/>
    <w:rsid w:val="006644A7"/>
    <w:rsid w:val="00665C79"/>
    <w:rsid w:val="00667B06"/>
    <w:rsid w:val="0067069D"/>
    <w:rsid w:val="006708A0"/>
    <w:rsid w:val="00671688"/>
    <w:rsid w:val="00672216"/>
    <w:rsid w:val="00672DD2"/>
    <w:rsid w:val="00675C39"/>
    <w:rsid w:val="00680612"/>
    <w:rsid w:val="00681816"/>
    <w:rsid w:val="00681DA7"/>
    <w:rsid w:val="00684F86"/>
    <w:rsid w:val="00687010"/>
    <w:rsid w:val="00687E98"/>
    <w:rsid w:val="00690711"/>
    <w:rsid w:val="00691297"/>
    <w:rsid w:val="00691FE4"/>
    <w:rsid w:val="0069207B"/>
    <w:rsid w:val="006924C1"/>
    <w:rsid w:val="00692AFE"/>
    <w:rsid w:val="00693050"/>
    <w:rsid w:val="006935C1"/>
    <w:rsid w:val="00694343"/>
    <w:rsid w:val="00696E72"/>
    <w:rsid w:val="00696F1B"/>
    <w:rsid w:val="00697DA0"/>
    <w:rsid w:val="006A0CBF"/>
    <w:rsid w:val="006A135B"/>
    <w:rsid w:val="006A1AD1"/>
    <w:rsid w:val="006A68FC"/>
    <w:rsid w:val="006A6CBF"/>
    <w:rsid w:val="006A7CCD"/>
    <w:rsid w:val="006A7FDD"/>
    <w:rsid w:val="006B135D"/>
    <w:rsid w:val="006B2260"/>
    <w:rsid w:val="006B23E5"/>
    <w:rsid w:val="006B64E7"/>
    <w:rsid w:val="006B6ED0"/>
    <w:rsid w:val="006B7364"/>
    <w:rsid w:val="006C5E42"/>
    <w:rsid w:val="006C60FD"/>
    <w:rsid w:val="006C777A"/>
    <w:rsid w:val="006D2792"/>
    <w:rsid w:val="006D2CA4"/>
    <w:rsid w:val="006D4468"/>
    <w:rsid w:val="006D6AC9"/>
    <w:rsid w:val="006D717E"/>
    <w:rsid w:val="006E180F"/>
    <w:rsid w:val="006E1BE3"/>
    <w:rsid w:val="006E1D41"/>
    <w:rsid w:val="006E1D88"/>
    <w:rsid w:val="006E4902"/>
    <w:rsid w:val="006E49FA"/>
    <w:rsid w:val="006E5BA9"/>
    <w:rsid w:val="006E7738"/>
    <w:rsid w:val="006F101F"/>
    <w:rsid w:val="006F1418"/>
    <w:rsid w:val="006F669B"/>
    <w:rsid w:val="006F6EC8"/>
    <w:rsid w:val="006F7307"/>
    <w:rsid w:val="006F79BE"/>
    <w:rsid w:val="00702D55"/>
    <w:rsid w:val="00703934"/>
    <w:rsid w:val="00704CF4"/>
    <w:rsid w:val="00705234"/>
    <w:rsid w:val="00705476"/>
    <w:rsid w:val="007057D9"/>
    <w:rsid w:val="0070599A"/>
    <w:rsid w:val="00705FB9"/>
    <w:rsid w:val="00706E68"/>
    <w:rsid w:val="00707D36"/>
    <w:rsid w:val="00711AC5"/>
    <w:rsid w:val="00712B78"/>
    <w:rsid w:val="00713617"/>
    <w:rsid w:val="00713755"/>
    <w:rsid w:val="007149B6"/>
    <w:rsid w:val="00715344"/>
    <w:rsid w:val="00716619"/>
    <w:rsid w:val="00716BFF"/>
    <w:rsid w:val="00722E6C"/>
    <w:rsid w:val="0072352B"/>
    <w:rsid w:val="0072548C"/>
    <w:rsid w:val="00727769"/>
    <w:rsid w:val="0073025F"/>
    <w:rsid w:val="007305B6"/>
    <w:rsid w:val="00730E9C"/>
    <w:rsid w:val="00730F77"/>
    <w:rsid w:val="0073376D"/>
    <w:rsid w:val="00733994"/>
    <w:rsid w:val="00734E45"/>
    <w:rsid w:val="00735812"/>
    <w:rsid w:val="007379C1"/>
    <w:rsid w:val="00737AE5"/>
    <w:rsid w:val="00740F70"/>
    <w:rsid w:val="00743B25"/>
    <w:rsid w:val="00743F83"/>
    <w:rsid w:val="007447EE"/>
    <w:rsid w:val="0074735B"/>
    <w:rsid w:val="00747EE0"/>
    <w:rsid w:val="00754403"/>
    <w:rsid w:val="0075576E"/>
    <w:rsid w:val="00755ADE"/>
    <w:rsid w:val="00757467"/>
    <w:rsid w:val="00757666"/>
    <w:rsid w:val="0075789F"/>
    <w:rsid w:val="007603A0"/>
    <w:rsid w:val="007604C2"/>
    <w:rsid w:val="0076130A"/>
    <w:rsid w:val="00761656"/>
    <w:rsid w:val="00762EA2"/>
    <w:rsid w:val="00763A7C"/>
    <w:rsid w:val="00763EF0"/>
    <w:rsid w:val="00765FB3"/>
    <w:rsid w:val="00766A71"/>
    <w:rsid w:val="007678A3"/>
    <w:rsid w:val="00767D67"/>
    <w:rsid w:val="00770BFD"/>
    <w:rsid w:val="00771923"/>
    <w:rsid w:val="00772680"/>
    <w:rsid w:val="00774441"/>
    <w:rsid w:val="007745E1"/>
    <w:rsid w:val="00774B72"/>
    <w:rsid w:val="00774C09"/>
    <w:rsid w:val="00774F41"/>
    <w:rsid w:val="00775B09"/>
    <w:rsid w:val="0077632B"/>
    <w:rsid w:val="00776B5D"/>
    <w:rsid w:val="007779A3"/>
    <w:rsid w:val="007803B4"/>
    <w:rsid w:val="0078198D"/>
    <w:rsid w:val="00782AEF"/>
    <w:rsid w:val="00783FF6"/>
    <w:rsid w:val="007844B3"/>
    <w:rsid w:val="00784B08"/>
    <w:rsid w:val="00790518"/>
    <w:rsid w:val="00790BDD"/>
    <w:rsid w:val="00791CF7"/>
    <w:rsid w:val="00791F4B"/>
    <w:rsid w:val="00793B25"/>
    <w:rsid w:val="00796748"/>
    <w:rsid w:val="00796E9A"/>
    <w:rsid w:val="00797341"/>
    <w:rsid w:val="007A046E"/>
    <w:rsid w:val="007A23B4"/>
    <w:rsid w:val="007A2FB8"/>
    <w:rsid w:val="007A4025"/>
    <w:rsid w:val="007A4C91"/>
    <w:rsid w:val="007A5509"/>
    <w:rsid w:val="007A6842"/>
    <w:rsid w:val="007A69DD"/>
    <w:rsid w:val="007A6BD9"/>
    <w:rsid w:val="007B0B16"/>
    <w:rsid w:val="007B0FD3"/>
    <w:rsid w:val="007B2BFB"/>
    <w:rsid w:val="007B2FAD"/>
    <w:rsid w:val="007B3E43"/>
    <w:rsid w:val="007B5164"/>
    <w:rsid w:val="007B5D55"/>
    <w:rsid w:val="007B6289"/>
    <w:rsid w:val="007B72D2"/>
    <w:rsid w:val="007B7B4C"/>
    <w:rsid w:val="007B7F5E"/>
    <w:rsid w:val="007C20BA"/>
    <w:rsid w:val="007C4AD2"/>
    <w:rsid w:val="007C6388"/>
    <w:rsid w:val="007C6BC3"/>
    <w:rsid w:val="007C7854"/>
    <w:rsid w:val="007D19B8"/>
    <w:rsid w:val="007D1AEF"/>
    <w:rsid w:val="007D30AB"/>
    <w:rsid w:val="007D4321"/>
    <w:rsid w:val="007D6BF3"/>
    <w:rsid w:val="007D73EA"/>
    <w:rsid w:val="007D7A00"/>
    <w:rsid w:val="007E0404"/>
    <w:rsid w:val="007E17C1"/>
    <w:rsid w:val="007E1DF1"/>
    <w:rsid w:val="007E3B65"/>
    <w:rsid w:val="007E41CC"/>
    <w:rsid w:val="007E4C69"/>
    <w:rsid w:val="007E67CF"/>
    <w:rsid w:val="007E710F"/>
    <w:rsid w:val="007E7295"/>
    <w:rsid w:val="007E7A2E"/>
    <w:rsid w:val="007F08CB"/>
    <w:rsid w:val="007F1509"/>
    <w:rsid w:val="007F2877"/>
    <w:rsid w:val="007F347B"/>
    <w:rsid w:val="007F3B85"/>
    <w:rsid w:val="007F3E10"/>
    <w:rsid w:val="007F6F36"/>
    <w:rsid w:val="008009EF"/>
    <w:rsid w:val="00804E35"/>
    <w:rsid w:val="00807143"/>
    <w:rsid w:val="00807B57"/>
    <w:rsid w:val="00807FF7"/>
    <w:rsid w:val="00810618"/>
    <w:rsid w:val="00810D33"/>
    <w:rsid w:val="0081211E"/>
    <w:rsid w:val="008137EF"/>
    <w:rsid w:val="00813E3F"/>
    <w:rsid w:val="008143DF"/>
    <w:rsid w:val="00814D5E"/>
    <w:rsid w:val="0082105A"/>
    <w:rsid w:val="00821993"/>
    <w:rsid w:val="00821DB4"/>
    <w:rsid w:val="008220C4"/>
    <w:rsid w:val="00822F8F"/>
    <w:rsid w:val="00824FA3"/>
    <w:rsid w:val="00825987"/>
    <w:rsid w:val="00827E8C"/>
    <w:rsid w:val="00830243"/>
    <w:rsid w:val="00830B58"/>
    <w:rsid w:val="00830CBC"/>
    <w:rsid w:val="008315F1"/>
    <w:rsid w:val="00831EE4"/>
    <w:rsid w:val="0083221E"/>
    <w:rsid w:val="00832371"/>
    <w:rsid w:val="008335CD"/>
    <w:rsid w:val="00833D86"/>
    <w:rsid w:val="0083643D"/>
    <w:rsid w:val="0083710A"/>
    <w:rsid w:val="0084123C"/>
    <w:rsid w:val="008420DE"/>
    <w:rsid w:val="0084285B"/>
    <w:rsid w:val="00842D03"/>
    <w:rsid w:val="00845B14"/>
    <w:rsid w:val="00845B2A"/>
    <w:rsid w:val="00846889"/>
    <w:rsid w:val="00846FA8"/>
    <w:rsid w:val="00851103"/>
    <w:rsid w:val="008518BF"/>
    <w:rsid w:val="008519E9"/>
    <w:rsid w:val="00852DF5"/>
    <w:rsid w:val="00853B5D"/>
    <w:rsid w:val="00853CEF"/>
    <w:rsid w:val="008546D3"/>
    <w:rsid w:val="008562DD"/>
    <w:rsid w:val="008565D1"/>
    <w:rsid w:val="00857A40"/>
    <w:rsid w:val="008601C9"/>
    <w:rsid w:val="008605C3"/>
    <w:rsid w:val="00860886"/>
    <w:rsid w:val="008613C2"/>
    <w:rsid w:val="008616FA"/>
    <w:rsid w:val="0086328E"/>
    <w:rsid w:val="00863692"/>
    <w:rsid w:val="00863A74"/>
    <w:rsid w:val="008651FB"/>
    <w:rsid w:val="00865620"/>
    <w:rsid w:val="00865804"/>
    <w:rsid w:val="008658CB"/>
    <w:rsid w:val="00865A96"/>
    <w:rsid w:val="00865DBE"/>
    <w:rsid w:val="00870588"/>
    <w:rsid w:val="0087268A"/>
    <w:rsid w:val="008736F5"/>
    <w:rsid w:val="00875173"/>
    <w:rsid w:val="008762A0"/>
    <w:rsid w:val="00876536"/>
    <w:rsid w:val="0087696D"/>
    <w:rsid w:val="00877513"/>
    <w:rsid w:val="00877A8D"/>
    <w:rsid w:val="00880C49"/>
    <w:rsid w:val="00882C3D"/>
    <w:rsid w:val="00882E5A"/>
    <w:rsid w:val="00883572"/>
    <w:rsid w:val="00886167"/>
    <w:rsid w:val="0088775E"/>
    <w:rsid w:val="00891722"/>
    <w:rsid w:val="00891EBC"/>
    <w:rsid w:val="0089256F"/>
    <w:rsid w:val="00892612"/>
    <w:rsid w:val="008928A2"/>
    <w:rsid w:val="00893843"/>
    <w:rsid w:val="00893BCA"/>
    <w:rsid w:val="0089487A"/>
    <w:rsid w:val="00896CC8"/>
    <w:rsid w:val="008A1DFA"/>
    <w:rsid w:val="008A1F88"/>
    <w:rsid w:val="008A2450"/>
    <w:rsid w:val="008A24FD"/>
    <w:rsid w:val="008A2601"/>
    <w:rsid w:val="008A3597"/>
    <w:rsid w:val="008A41E3"/>
    <w:rsid w:val="008A4AFB"/>
    <w:rsid w:val="008A5A04"/>
    <w:rsid w:val="008A5D4C"/>
    <w:rsid w:val="008A60B1"/>
    <w:rsid w:val="008A6C32"/>
    <w:rsid w:val="008B075C"/>
    <w:rsid w:val="008B22E6"/>
    <w:rsid w:val="008B2622"/>
    <w:rsid w:val="008B382C"/>
    <w:rsid w:val="008B3E0A"/>
    <w:rsid w:val="008B4D45"/>
    <w:rsid w:val="008B6EC1"/>
    <w:rsid w:val="008B713D"/>
    <w:rsid w:val="008B7389"/>
    <w:rsid w:val="008B7762"/>
    <w:rsid w:val="008B7B64"/>
    <w:rsid w:val="008C1390"/>
    <w:rsid w:val="008C2246"/>
    <w:rsid w:val="008C4F93"/>
    <w:rsid w:val="008C667D"/>
    <w:rsid w:val="008C70AF"/>
    <w:rsid w:val="008D02B1"/>
    <w:rsid w:val="008D0769"/>
    <w:rsid w:val="008D0C84"/>
    <w:rsid w:val="008D1F82"/>
    <w:rsid w:val="008D4435"/>
    <w:rsid w:val="008E093E"/>
    <w:rsid w:val="008E13EC"/>
    <w:rsid w:val="008E279A"/>
    <w:rsid w:val="008E4256"/>
    <w:rsid w:val="008E5667"/>
    <w:rsid w:val="008E7BED"/>
    <w:rsid w:val="008F037D"/>
    <w:rsid w:val="008F1ED6"/>
    <w:rsid w:val="008F20AE"/>
    <w:rsid w:val="008F4F59"/>
    <w:rsid w:val="008F5465"/>
    <w:rsid w:val="008F6C78"/>
    <w:rsid w:val="008F7016"/>
    <w:rsid w:val="008F73AC"/>
    <w:rsid w:val="00900E5C"/>
    <w:rsid w:val="0090117A"/>
    <w:rsid w:val="00901AB4"/>
    <w:rsid w:val="009037D8"/>
    <w:rsid w:val="009057F3"/>
    <w:rsid w:val="0090731C"/>
    <w:rsid w:val="00907539"/>
    <w:rsid w:val="0091233A"/>
    <w:rsid w:val="009126D4"/>
    <w:rsid w:val="009129EB"/>
    <w:rsid w:val="00912AC8"/>
    <w:rsid w:val="009143A3"/>
    <w:rsid w:val="0091547E"/>
    <w:rsid w:val="00915845"/>
    <w:rsid w:val="00916648"/>
    <w:rsid w:val="00917FA1"/>
    <w:rsid w:val="00920FF3"/>
    <w:rsid w:val="00921F76"/>
    <w:rsid w:val="00922E24"/>
    <w:rsid w:val="009244E6"/>
    <w:rsid w:val="00924630"/>
    <w:rsid w:val="00924DA4"/>
    <w:rsid w:val="009255D2"/>
    <w:rsid w:val="00927800"/>
    <w:rsid w:val="00931E11"/>
    <w:rsid w:val="00931F0C"/>
    <w:rsid w:val="00932A7F"/>
    <w:rsid w:val="00932AB5"/>
    <w:rsid w:val="00932C2A"/>
    <w:rsid w:val="00934D70"/>
    <w:rsid w:val="00935114"/>
    <w:rsid w:val="009363FE"/>
    <w:rsid w:val="0093666A"/>
    <w:rsid w:val="0093690F"/>
    <w:rsid w:val="00937ABA"/>
    <w:rsid w:val="0094094E"/>
    <w:rsid w:val="00940DE4"/>
    <w:rsid w:val="00940EC7"/>
    <w:rsid w:val="00941F5D"/>
    <w:rsid w:val="00944814"/>
    <w:rsid w:val="00945012"/>
    <w:rsid w:val="009466F6"/>
    <w:rsid w:val="00946F07"/>
    <w:rsid w:val="009500D8"/>
    <w:rsid w:val="0095116B"/>
    <w:rsid w:val="009521F6"/>
    <w:rsid w:val="0095349E"/>
    <w:rsid w:val="009535B6"/>
    <w:rsid w:val="009546F8"/>
    <w:rsid w:val="00954D27"/>
    <w:rsid w:val="00956388"/>
    <w:rsid w:val="00956C51"/>
    <w:rsid w:val="00957E40"/>
    <w:rsid w:val="00957E66"/>
    <w:rsid w:val="00957F40"/>
    <w:rsid w:val="0096202D"/>
    <w:rsid w:val="009622AC"/>
    <w:rsid w:val="00962557"/>
    <w:rsid w:val="00965FB6"/>
    <w:rsid w:val="0096779C"/>
    <w:rsid w:val="009709D0"/>
    <w:rsid w:val="00970D40"/>
    <w:rsid w:val="00971382"/>
    <w:rsid w:val="00971A39"/>
    <w:rsid w:val="00971DAF"/>
    <w:rsid w:val="00973EF1"/>
    <w:rsid w:val="009741CD"/>
    <w:rsid w:val="00974599"/>
    <w:rsid w:val="009746C8"/>
    <w:rsid w:val="009748C3"/>
    <w:rsid w:val="00975687"/>
    <w:rsid w:val="00975991"/>
    <w:rsid w:val="00977338"/>
    <w:rsid w:val="00977D26"/>
    <w:rsid w:val="00981242"/>
    <w:rsid w:val="009817BF"/>
    <w:rsid w:val="0098331A"/>
    <w:rsid w:val="00984732"/>
    <w:rsid w:val="0098573A"/>
    <w:rsid w:val="00987E2F"/>
    <w:rsid w:val="009907C1"/>
    <w:rsid w:val="00992182"/>
    <w:rsid w:val="009943C4"/>
    <w:rsid w:val="009943D0"/>
    <w:rsid w:val="0099566A"/>
    <w:rsid w:val="0099602B"/>
    <w:rsid w:val="0099610B"/>
    <w:rsid w:val="00997360"/>
    <w:rsid w:val="009A08C7"/>
    <w:rsid w:val="009A2550"/>
    <w:rsid w:val="009A2850"/>
    <w:rsid w:val="009A53C2"/>
    <w:rsid w:val="009A5DA9"/>
    <w:rsid w:val="009A5FAD"/>
    <w:rsid w:val="009B1C61"/>
    <w:rsid w:val="009B2187"/>
    <w:rsid w:val="009B262A"/>
    <w:rsid w:val="009B3258"/>
    <w:rsid w:val="009B338F"/>
    <w:rsid w:val="009B6A22"/>
    <w:rsid w:val="009C0199"/>
    <w:rsid w:val="009C0C05"/>
    <w:rsid w:val="009C1283"/>
    <w:rsid w:val="009C1D9D"/>
    <w:rsid w:val="009C23B5"/>
    <w:rsid w:val="009C407C"/>
    <w:rsid w:val="009C4963"/>
    <w:rsid w:val="009C5610"/>
    <w:rsid w:val="009C72FE"/>
    <w:rsid w:val="009D021F"/>
    <w:rsid w:val="009D0643"/>
    <w:rsid w:val="009D1248"/>
    <w:rsid w:val="009D127F"/>
    <w:rsid w:val="009D15B3"/>
    <w:rsid w:val="009D1E64"/>
    <w:rsid w:val="009D209C"/>
    <w:rsid w:val="009D2C1A"/>
    <w:rsid w:val="009D4493"/>
    <w:rsid w:val="009D4B91"/>
    <w:rsid w:val="009D5C47"/>
    <w:rsid w:val="009D5D73"/>
    <w:rsid w:val="009D60FC"/>
    <w:rsid w:val="009D7498"/>
    <w:rsid w:val="009D7D27"/>
    <w:rsid w:val="009D7FB8"/>
    <w:rsid w:val="009E0B46"/>
    <w:rsid w:val="009E10C3"/>
    <w:rsid w:val="009E1934"/>
    <w:rsid w:val="009E3359"/>
    <w:rsid w:val="009E34EA"/>
    <w:rsid w:val="009E3F36"/>
    <w:rsid w:val="009E50AD"/>
    <w:rsid w:val="009E5647"/>
    <w:rsid w:val="009E5C4D"/>
    <w:rsid w:val="009E5F49"/>
    <w:rsid w:val="009E62B7"/>
    <w:rsid w:val="009E6720"/>
    <w:rsid w:val="009E7BC8"/>
    <w:rsid w:val="009F0CA7"/>
    <w:rsid w:val="009F15EE"/>
    <w:rsid w:val="009F1BAB"/>
    <w:rsid w:val="009F1E8E"/>
    <w:rsid w:val="009F1FD0"/>
    <w:rsid w:val="009F3F31"/>
    <w:rsid w:val="009F4607"/>
    <w:rsid w:val="009F5A0A"/>
    <w:rsid w:val="009F63E2"/>
    <w:rsid w:val="009F72B1"/>
    <w:rsid w:val="009F73D7"/>
    <w:rsid w:val="009F7425"/>
    <w:rsid w:val="009F76C4"/>
    <w:rsid w:val="009F7AA5"/>
    <w:rsid w:val="00A00217"/>
    <w:rsid w:val="00A00FB4"/>
    <w:rsid w:val="00A01441"/>
    <w:rsid w:val="00A01530"/>
    <w:rsid w:val="00A0170A"/>
    <w:rsid w:val="00A01B1C"/>
    <w:rsid w:val="00A024AD"/>
    <w:rsid w:val="00A02502"/>
    <w:rsid w:val="00A02D9C"/>
    <w:rsid w:val="00A04228"/>
    <w:rsid w:val="00A05A80"/>
    <w:rsid w:val="00A06783"/>
    <w:rsid w:val="00A077F6"/>
    <w:rsid w:val="00A1111A"/>
    <w:rsid w:val="00A112AB"/>
    <w:rsid w:val="00A11444"/>
    <w:rsid w:val="00A12001"/>
    <w:rsid w:val="00A13BF9"/>
    <w:rsid w:val="00A14332"/>
    <w:rsid w:val="00A1550B"/>
    <w:rsid w:val="00A15EA5"/>
    <w:rsid w:val="00A1661C"/>
    <w:rsid w:val="00A16B9E"/>
    <w:rsid w:val="00A17339"/>
    <w:rsid w:val="00A21697"/>
    <w:rsid w:val="00A2185F"/>
    <w:rsid w:val="00A222E5"/>
    <w:rsid w:val="00A2267A"/>
    <w:rsid w:val="00A22A83"/>
    <w:rsid w:val="00A245AB"/>
    <w:rsid w:val="00A2627C"/>
    <w:rsid w:val="00A26A4D"/>
    <w:rsid w:val="00A27A87"/>
    <w:rsid w:val="00A30C90"/>
    <w:rsid w:val="00A3318E"/>
    <w:rsid w:val="00A35508"/>
    <w:rsid w:val="00A3558E"/>
    <w:rsid w:val="00A35D27"/>
    <w:rsid w:val="00A36A84"/>
    <w:rsid w:val="00A40ADB"/>
    <w:rsid w:val="00A4109E"/>
    <w:rsid w:val="00A42E98"/>
    <w:rsid w:val="00A44D93"/>
    <w:rsid w:val="00A454B5"/>
    <w:rsid w:val="00A45736"/>
    <w:rsid w:val="00A462A3"/>
    <w:rsid w:val="00A5034A"/>
    <w:rsid w:val="00A50681"/>
    <w:rsid w:val="00A50BC0"/>
    <w:rsid w:val="00A528C9"/>
    <w:rsid w:val="00A53A53"/>
    <w:rsid w:val="00A54400"/>
    <w:rsid w:val="00A54C74"/>
    <w:rsid w:val="00A56058"/>
    <w:rsid w:val="00A56549"/>
    <w:rsid w:val="00A56953"/>
    <w:rsid w:val="00A56A2A"/>
    <w:rsid w:val="00A56CE0"/>
    <w:rsid w:val="00A630C2"/>
    <w:rsid w:val="00A6395F"/>
    <w:rsid w:val="00A644D2"/>
    <w:rsid w:val="00A6569B"/>
    <w:rsid w:val="00A6594D"/>
    <w:rsid w:val="00A66A49"/>
    <w:rsid w:val="00A66B1E"/>
    <w:rsid w:val="00A66E28"/>
    <w:rsid w:val="00A7167F"/>
    <w:rsid w:val="00A74A28"/>
    <w:rsid w:val="00A74DAB"/>
    <w:rsid w:val="00A7577B"/>
    <w:rsid w:val="00A775A0"/>
    <w:rsid w:val="00A77E03"/>
    <w:rsid w:val="00A8106F"/>
    <w:rsid w:val="00A82053"/>
    <w:rsid w:val="00A8470C"/>
    <w:rsid w:val="00A85573"/>
    <w:rsid w:val="00A85CC8"/>
    <w:rsid w:val="00A85ED1"/>
    <w:rsid w:val="00A8645D"/>
    <w:rsid w:val="00A87D3F"/>
    <w:rsid w:val="00A9140D"/>
    <w:rsid w:val="00A91F00"/>
    <w:rsid w:val="00A92CD4"/>
    <w:rsid w:val="00A945F3"/>
    <w:rsid w:val="00A95952"/>
    <w:rsid w:val="00A95DD4"/>
    <w:rsid w:val="00A970D8"/>
    <w:rsid w:val="00AA188E"/>
    <w:rsid w:val="00AA1E0A"/>
    <w:rsid w:val="00AA1F8B"/>
    <w:rsid w:val="00AA4715"/>
    <w:rsid w:val="00AA4E71"/>
    <w:rsid w:val="00AA63FC"/>
    <w:rsid w:val="00AA7D5C"/>
    <w:rsid w:val="00AA7E94"/>
    <w:rsid w:val="00AB3349"/>
    <w:rsid w:val="00AB372A"/>
    <w:rsid w:val="00AC0FC6"/>
    <w:rsid w:val="00AC1822"/>
    <w:rsid w:val="00AC3632"/>
    <w:rsid w:val="00AC39F7"/>
    <w:rsid w:val="00AC4C5F"/>
    <w:rsid w:val="00AC5573"/>
    <w:rsid w:val="00AC604A"/>
    <w:rsid w:val="00AC645F"/>
    <w:rsid w:val="00AD132A"/>
    <w:rsid w:val="00AD229E"/>
    <w:rsid w:val="00AD4313"/>
    <w:rsid w:val="00AD5984"/>
    <w:rsid w:val="00AD5B7D"/>
    <w:rsid w:val="00AD64F5"/>
    <w:rsid w:val="00AD683C"/>
    <w:rsid w:val="00AD6B47"/>
    <w:rsid w:val="00AD7B7D"/>
    <w:rsid w:val="00AE249D"/>
    <w:rsid w:val="00AE3B80"/>
    <w:rsid w:val="00AE5C4E"/>
    <w:rsid w:val="00AE66B9"/>
    <w:rsid w:val="00AE7236"/>
    <w:rsid w:val="00AF0194"/>
    <w:rsid w:val="00AF0216"/>
    <w:rsid w:val="00AF1C3F"/>
    <w:rsid w:val="00AF1E99"/>
    <w:rsid w:val="00AF1FCD"/>
    <w:rsid w:val="00AF281E"/>
    <w:rsid w:val="00AF4EB0"/>
    <w:rsid w:val="00B01163"/>
    <w:rsid w:val="00B013E5"/>
    <w:rsid w:val="00B03579"/>
    <w:rsid w:val="00B03C18"/>
    <w:rsid w:val="00B04D0C"/>
    <w:rsid w:val="00B07067"/>
    <w:rsid w:val="00B07A7A"/>
    <w:rsid w:val="00B07CF4"/>
    <w:rsid w:val="00B10DBA"/>
    <w:rsid w:val="00B1165C"/>
    <w:rsid w:val="00B11ED6"/>
    <w:rsid w:val="00B127BB"/>
    <w:rsid w:val="00B153D4"/>
    <w:rsid w:val="00B15B70"/>
    <w:rsid w:val="00B15F65"/>
    <w:rsid w:val="00B1690F"/>
    <w:rsid w:val="00B16A0C"/>
    <w:rsid w:val="00B16C6E"/>
    <w:rsid w:val="00B17DE2"/>
    <w:rsid w:val="00B20061"/>
    <w:rsid w:val="00B202BE"/>
    <w:rsid w:val="00B23E36"/>
    <w:rsid w:val="00B244C5"/>
    <w:rsid w:val="00B24C84"/>
    <w:rsid w:val="00B24F70"/>
    <w:rsid w:val="00B2500C"/>
    <w:rsid w:val="00B26361"/>
    <w:rsid w:val="00B26C5A"/>
    <w:rsid w:val="00B27040"/>
    <w:rsid w:val="00B2756C"/>
    <w:rsid w:val="00B27E8B"/>
    <w:rsid w:val="00B3135C"/>
    <w:rsid w:val="00B34108"/>
    <w:rsid w:val="00B34B1F"/>
    <w:rsid w:val="00B35CF2"/>
    <w:rsid w:val="00B372D4"/>
    <w:rsid w:val="00B40EDF"/>
    <w:rsid w:val="00B41134"/>
    <w:rsid w:val="00B415AE"/>
    <w:rsid w:val="00B44BBF"/>
    <w:rsid w:val="00B472E4"/>
    <w:rsid w:val="00B5084E"/>
    <w:rsid w:val="00B50D83"/>
    <w:rsid w:val="00B51F66"/>
    <w:rsid w:val="00B522DB"/>
    <w:rsid w:val="00B5256E"/>
    <w:rsid w:val="00B53777"/>
    <w:rsid w:val="00B53BF5"/>
    <w:rsid w:val="00B55315"/>
    <w:rsid w:val="00B60295"/>
    <w:rsid w:val="00B63F05"/>
    <w:rsid w:val="00B64CB9"/>
    <w:rsid w:val="00B652FE"/>
    <w:rsid w:val="00B656B9"/>
    <w:rsid w:val="00B65BCD"/>
    <w:rsid w:val="00B674F7"/>
    <w:rsid w:val="00B707BD"/>
    <w:rsid w:val="00B70801"/>
    <w:rsid w:val="00B710DD"/>
    <w:rsid w:val="00B73FBC"/>
    <w:rsid w:val="00B743CF"/>
    <w:rsid w:val="00B748DA"/>
    <w:rsid w:val="00B7673C"/>
    <w:rsid w:val="00B77BB3"/>
    <w:rsid w:val="00B83052"/>
    <w:rsid w:val="00B83636"/>
    <w:rsid w:val="00B836E4"/>
    <w:rsid w:val="00B83A8F"/>
    <w:rsid w:val="00B83B76"/>
    <w:rsid w:val="00B840DA"/>
    <w:rsid w:val="00B84E8C"/>
    <w:rsid w:val="00B86C1B"/>
    <w:rsid w:val="00B86D37"/>
    <w:rsid w:val="00B87B94"/>
    <w:rsid w:val="00B87C5A"/>
    <w:rsid w:val="00B90A04"/>
    <w:rsid w:val="00B90C8C"/>
    <w:rsid w:val="00B90F41"/>
    <w:rsid w:val="00B91BDB"/>
    <w:rsid w:val="00B92652"/>
    <w:rsid w:val="00B92B00"/>
    <w:rsid w:val="00B93697"/>
    <w:rsid w:val="00B93A6F"/>
    <w:rsid w:val="00B93AAF"/>
    <w:rsid w:val="00B9495A"/>
    <w:rsid w:val="00B979E6"/>
    <w:rsid w:val="00BA1914"/>
    <w:rsid w:val="00BA1C1E"/>
    <w:rsid w:val="00BA244C"/>
    <w:rsid w:val="00BA3978"/>
    <w:rsid w:val="00BA3BC5"/>
    <w:rsid w:val="00BA46C2"/>
    <w:rsid w:val="00BA47D0"/>
    <w:rsid w:val="00BA4F3D"/>
    <w:rsid w:val="00BA5449"/>
    <w:rsid w:val="00BA5C82"/>
    <w:rsid w:val="00BA6CF6"/>
    <w:rsid w:val="00BA7633"/>
    <w:rsid w:val="00BB42ED"/>
    <w:rsid w:val="00BB5700"/>
    <w:rsid w:val="00BB5BD7"/>
    <w:rsid w:val="00BB704B"/>
    <w:rsid w:val="00BB79BF"/>
    <w:rsid w:val="00BC0576"/>
    <w:rsid w:val="00BC170A"/>
    <w:rsid w:val="00BC28EB"/>
    <w:rsid w:val="00BC2ACB"/>
    <w:rsid w:val="00BC3CF8"/>
    <w:rsid w:val="00BC4282"/>
    <w:rsid w:val="00BC4868"/>
    <w:rsid w:val="00BC49E7"/>
    <w:rsid w:val="00BC548A"/>
    <w:rsid w:val="00BC605A"/>
    <w:rsid w:val="00BC719E"/>
    <w:rsid w:val="00BD0DDF"/>
    <w:rsid w:val="00BD1609"/>
    <w:rsid w:val="00BD240E"/>
    <w:rsid w:val="00BD416A"/>
    <w:rsid w:val="00BD5286"/>
    <w:rsid w:val="00BD5C56"/>
    <w:rsid w:val="00BD5D34"/>
    <w:rsid w:val="00BD71D8"/>
    <w:rsid w:val="00BE0501"/>
    <w:rsid w:val="00BE1167"/>
    <w:rsid w:val="00BE15D4"/>
    <w:rsid w:val="00BE4725"/>
    <w:rsid w:val="00BE5148"/>
    <w:rsid w:val="00BE5A76"/>
    <w:rsid w:val="00BE6A7A"/>
    <w:rsid w:val="00BF0ED4"/>
    <w:rsid w:val="00BF12C1"/>
    <w:rsid w:val="00BF21F6"/>
    <w:rsid w:val="00BF2693"/>
    <w:rsid w:val="00BF3696"/>
    <w:rsid w:val="00BF4741"/>
    <w:rsid w:val="00BF6BB2"/>
    <w:rsid w:val="00BF767D"/>
    <w:rsid w:val="00C0036A"/>
    <w:rsid w:val="00C004D0"/>
    <w:rsid w:val="00C009C8"/>
    <w:rsid w:val="00C00BFF"/>
    <w:rsid w:val="00C013D9"/>
    <w:rsid w:val="00C013DC"/>
    <w:rsid w:val="00C0259A"/>
    <w:rsid w:val="00C04F2A"/>
    <w:rsid w:val="00C0598D"/>
    <w:rsid w:val="00C064DF"/>
    <w:rsid w:val="00C06576"/>
    <w:rsid w:val="00C06651"/>
    <w:rsid w:val="00C10C58"/>
    <w:rsid w:val="00C1313D"/>
    <w:rsid w:val="00C14BE6"/>
    <w:rsid w:val="00C15385"/>
    <w:rsid w:val="00C1603B"/>
    <w:rsid w:val="00C16803"/>
    <w:rsid w:val="00C16B83"/>
    <w:rsid w:val="00C221F3"/>
    <w:rsid w:val="00C2278F"/>
    <w:rsid w:val="00C237AE"/>
    <w:rsid w:val="00C24022"/>
    <w:rsid w:val="00C24ED9"/>
    <w:rsid w:val="00C2558C"/>
    <w:rsid w:val="00C258F9"/>
    <w:rsid w:val="00C262D0"/>
    <w:rsid w:val="00C26AEF"/>
    <w:rsid w:val="00C27665"/>
    <w:rsid w:val="00C27748"/>
    <w:rsid w:val="00C30023"/>
    <w:rsid w:val="00C304D2"/>
    <w:rsid w:val="00C30A1F"/>
    <w:rsid w:val="00C31708"/>
    <w:rsid w:val="00C33719"/>
    <w:rsid w:val="00C34830"/>
    <w:rsid w:val="00C35588"/>
    <w:rsid w:val="00C40085"/>
    <w:rsid w:val="00C40CA6"/>
    <w:rsid w:val="00C413C0"/>
    <w:rsid w:val="00C41D18"/>
    <w:rsid w:val="00C4403D"/>
    <w:rsid w:val="00C44955"/>
    <w:rsid w:val="00C44BDB"/>
    <w:rsid w:val="00C45D87"/>
    <w:rsid w:val="00C46834"/>
    <w:rsid w:val="00C47569"/>
    <w:rsid w:val="00C47F36"/>
    <w:rsid w:val="00C5089E"/>
    <w:rsid w:val="00C50B89"/>
    <w:rsid w:val="00C50CC1"/>
    <w:rsid w:val="00C518B2"/>
    <w:rsid w:val="00C52A4A"/>
    <w:rsid w:val="00C52C52"/>
    <w:rsid w:val="00C538CB"/>
    <w:rsid w:val="00C55887"/>
    <w:rsid w:val="00C560A9"/>
    <w:rsid w:val="00C5663D"/>
    <w:rsid w:val="00C611BA"/>
    <w:rsid w:val="00C646E3"/>
    <w:rsid w:val="00C65A85"/>
    <w:rsid w:val="00C669A5"/>
    <w:rsid w:val="00C67E2B"/>
    <w:rsid w:val="00C704B3"/>
    <w:rsid w:val="00C7100A"/>
    <w:rsid w:val="00C72781"/>
    <w:rsid w:val="00C7297C"/>
    <w:rsid w:val="00C737F6"/>
    <w:rsid w:val="00C7450B"/>
    <w:rsid w:val="00C745F9"/>
    <w:rsid w:val="00C77161"/>
    <w:rsid w:val="00C7739E"/>
    <w:rsid w:val="00C8238A"/>
    <w:rsid w:val="00C82F9D"/>
    <w:rsid w:val="00C83147"/>
    <w:rsid w:val="00C85AA6"/>
    <w:rsid w:val="00C85AAB"/>
    <w:rsid w:val="00C8650A"/>
    <w:rsid w:val="00C87A91"/>
    <w:rsid w:val="00C901C4"/>
    <w:rsid w:val="00C90782"/>
    <w:rsid w:val="00C9366C"/>
    <w:rsid w:val="00C9372C"/>
    <w:rsid w:val="00C95E28"/>
    <w:rsid w:val="00CA2B44"/>
    <w:rsid w:val="00CA440C"/>
    <w:rsid w:val="00CA4E5E"/>
    <w:rsid w:val="00CA644B"/>
    <w:rsid w:val="00CA6AAF"/>
    <w:rsid w:val="00CB118C"/>
    <w:rsid w:val="00CB29EE"/>
    <w:rsid w:val="00CB40FE"/>
    <w:rsid w:val="00CB68F0"/>
    <w:rsid w:val="00CC0365"/>
    <w:rsid w:val="00CC0456"/>
    <w:rsid w:val="00CC0893"/>
    <w:rsid w:val="00CC0FDB"/>
    <w:rsid w:val="00CC1AAB"/>
    <w:rsid w:val="00CC212A"/>
    <w:rsid w:val="00CC257A"/>
    <w:rsid w:val="00CC2F7A"/>
    <w:rsid w:val="00CC4DA5"/>
    <w:rsid w:val="00CC530D"/>
    <w:rsid w:val="00CC63F6"/>
    <w:rsid w:val="00CC731B"/>
    <w:rsid w:val="00CD076F"/>
    <w:rsid w:val="00CD0A70"/>
    <w:rsid w:val="00CD5641"/>
    <w:rsid w:val="00CD72BB"/>
    <w:rsid w:val="00CD73F4"/>
    <w:rsid w:val="00CE10A9"/>
    <w:rsid w:val="00CE117E"/>
    <w:rsid w:val="00CE15BF"/>
    <w:rsid w:val="00CE2A5A"/>
    <w:rsid w:val="00CE2C38"/>
    <w:rsid w:val="00CE2F89"/>
    <w:rsid w:val="00CE3310"/>
    <w:rsid w:val="00CE3D1C"/>
    <w:rsid w:val="00CE5DE9"/>
    <w:rsid w:val="00CE6412"/>
    <w:rsid w:val="00CF0A49"/>
    <w:rsid w:val="00CF15EE"/>
    <w:rsid w:val="00CF2544"/>
    <w:rsid w:val="00CF2D34"/>
    <w:rsid w:val="00CF3476"/>
    <w:rsid w:val="00CF4AED"/>
    <w:rsid w:val="00CF6CB9"/>
    <w:rsid w:val="00CF6FB8"/>
    <w:rsid w:val="00CF6FF9"/>
    <w:rsid w:val="00CF7478"/>
    <w:rsid w:val="00D0281D"/>
    <w:rsid w:val="00D02F61"/>
    <w:rsid w:val="00D02F62"/>
    <w:rsid w:val="00D03186"/>
    <w:rsid w:val="00D041F5"/>
    <w:rsid w:val="00D04F15"/>
    <w:rsid w:val="00D05FEB"/>
    <w:rsid w:val="00D0780F"/>
    <w:rsid w:val="00D1016F"/>
    <w:rsid w:val="00D10588"/>
    <w:rsid w:val="00D114B3"/>
    <w:rsid w:val="00D11860"/>
    <w:rsid w:val="00D124F1"/>
    <w:rsid w:val="00D13193"/>
    <w:rsid w:val="00D160E3"/>
    <w:rsid w:val="00D169D8"/>
    <w:rsid w:val="00D20471"/>
    <w:rsid w:val="00D20BC7"/>
    <w:rsid w:val="00D20F9C"/>
    <w:rsid w:val="00D2167E"/>
    <w:rsid w:val="00D22426"/>
    <w:rsid w:val="00D2298E"/>
    <w:rsid w:val="00D24C80"/>
    <w:rsid w:val="00D25E36"/>
    <w:rsid w:val="00D318B3"/>
    <w:rsid w:val="00D364EC"/>
    <w:rsid w:val="00D378C4"/>
    <w:rsid w:val="00D40C3B"/>
    <w:rsid w:val="00D4389C"/>
    <w:rsid w:val="00D43DAB"/>
    <w:rsid w:val="00D445EB"/>
    <w:rsid w:val="00D44B45"/>
    <w:rsid w:val="00D457FC"/>
    <w:rsid w:val="00D46938"/>
    <w:rsid w:val="00D5198A"/>
    <w:rsid w:val="00D5293B"/>
    <w:rsid w:val="00D5633D"/>
    <w:rsid w:val="00D56D60"/>
    <w:rsid w:val="00D60353"/>
    <w:rsid w:val="00D60CC9"/>
    <w:rsid w:val="00D60CEC"/>
    <w:rsid w:val="00D63BFA"/>
    <w:rsid w:val="00D645E0"/>
    <w:rsid w:val="00D65ADA"/>
    <w:rsid w:val="00D67730"/>
    <w:rsid w:val="00D70A29"/>
    <w:rsid w:val="00D71947"/>
    <w:rsid w:val="00D72EE7"/>
    <w:rsid w:val="00D74113"/>
    <w:rsid w:val="00D75235"/>
    <w:rsid w:val="00D75446"/>
    <w:rsid w:val="00D75686"/>
    <w:rsid w:val="00D8192D"/>
    <w:rsid w:val="00D82950"/>
    <w:rsid w:val="00D82A79"/>
    <w:rsid w:val="00D8353D"/>
    <w:rsid w:val="00D84FBE"/>
    <w:rsid w:val="00D851FA"/>
    <w:rsid w:val="00D86080"/>
    <w:rsid w:val="00D902A6"/>
    <w:rsid w:val="00D91010"/>
    <w:rsid w:val="00D9406F"/>
    <w:rsid w:val="00D95909"/>
    <w:rsid w:val="00D95CC1"/>
    <w:rsid w:val="00DA1EC2"/>
    <w:rsid w:val="00DA34E1"/>
    <w:rsid w:val="00DA3A6C"/>
    <w:rsid w:val="00DA407C"/>
    <w:rsid w:val="00DA4D60"/>
    <w:rsid w:val="00DA4E46"/>
    <w:rsid w:val="00DA520C"/>
    <w:rsid w:val="00DA5E10"/>
    <w:rsid w:val="00DA65B2"/>
    <w:rsid w:val="00DA6DA4"/>
    <w:rsid w:val="00DA79F4"/>
    <w:rsid w:val="00DB0063"/>
    <w:rsid w:val="00DB05D0"/>
    <w:rsid w:val="00DB23BF"/>
    <w:rsid w:val="00DB26D6"/>
    <w:rsid w:val="00DB2C73"/>
    <w:rsid w:val="00DB46F2"/>
    <w:rsid w:val="00DB7266"/>
    <w:rsid w:val="00DC00AE"/>
    <w:rsid w:val="00DC0F87"/>
    <w:rsid w:val="00DC2C2C"/>
    <w:rsid w:val="00DC3994"/>
    <w:rsid w:val="00DC5058"/>
    <w:rsid w:val="00DC62DD"/>
    <w:rsid w:val="00DD2018"/>
    <w:rsid w:val="00DD3568"/>
    <w:rsid w:val="00DD5289"/>
    <w:rsid w:val="00DD750A"/>
    <w:rsid w:val="00DD7FD1"/>
    <w:rsid w:val="00DE0030"/>
    <w:rsid w:val="00DE09B0"/>
    <w:rsid w:val="00DE0D6C"/>
    <w:rsid w:val="00DE0FB2"/>
    <w:rsid w:val="00DE37F3"/>
    <w:rsid w:val="00DE7144"/>
    <w:rsid w:val="00DF1A2A"/>
    <w:rsid w:val="00DF2473"/>
    <w:rsid w:val="00DF3A21"/>
    <w:rsid w:val="00DF5A3D"/>
    <w:rsid w:val="00DF738F"/>
    <w:rsid w:val="00E04B1C"/>
    <w:rsid w:val="00E057BD"/>
    <w:rsid w:val="00E06631"/>
    <w:rsid w:val="00E13534"/>
    <w:rsid w:val="00E13545"/>
    <w:rsid w:val="00E137E8"/>
    <w:rsid w:val="00E14A2A"/>
    <w:rsid w:val="00E16B0E"/>
    <w:rsid w:val="00E16D81"/>
    <w:rsid w:val="00E16EC8"/>
    <w:rsid w:val="00E20C84"/>
    <w:rsid w:val="00E20DEA"/>
    <w:rsid w:val="00E21DE4"/>
    <w:rsid w:val="00E224AB"/>
    <w:rsid w:val="00E22603"/>
    <w:rsid w:val="00E22DDA"/>
    <w:rsid w:val="00E2376E"/>
    <w:rsid w:val="00E27923"/>
    <w:rsid w:val="00E30196"/>
    <w:rsid w:val="00E307EC"/>
    <w:rsid w:val="00E317AA"/>
    <w:rsid w:val="00E33C5C"/>
    <w:rsid w:val="00E3509A"/>
    <w:rsid w:val="00E364AA"/>
    <w:rsid w:val="00E37DB5"/>
    <w:rsid w:val="00E41327"/>
    <w:rsid w:val="00E41CCF"/>
    <w:rsid w:val="00E41DCC"/>
    <w:rsid w:val="00E43FFD"/>
    <w:rsid w:val="00E445C7"/>
    <w:rsid w:val="00E466F4"/>
    <w:rsid w:val="00E47B0E"/>
    <w:rsid w:val="00E51FDA"/>
    <w:rsid w:val="00E52FC8"/>
    <w:rsid w:val="00E53EB7"/>
    <w:rsid w:val="00E540FE"/>
    <w:rsid w:val="00E5581C"/>
    <w:rsid w:val="00E56115"/>
    <w:rsid w:val="00E56208"/>
    <w:rsid w:val="00E60494"/>
    <w:rsid w:val="00E6201C"/>
    <w:rsid w:val="00E63874"/>
    <w:rsid w:val="00E63A82"/>
    <w:rsid w:val="00E65D66"/>
    <w:rsid w:val="00E65ED3"/>
    <w:rsid w:val="00E6668F"/>
    <w:rsid w:val="00E66A20"/>
    <w:rsid w:val="00E66B7F"/>
    <w:rsid w:val="00E72009"/>
    <w:rsid w:val="00E7332F"/>
    <w:rsid w:val="00E73361"/>
    <w:rsid w:val="00E73E07"/>
    <w:rsid w:val="00E74F17"/>
    <w:rsid w:val="00E74FE4"/>
    <w:rsid w:val="00E75EFC"/>
    <w:rsid w:val="00E77D96"/>
    <w:rsid w:val="00E803CF"/>
    <w:rsid w:val="00E82C5B"/>
    <w:rsid w:val="00E8346A"/>
    <w:rsid w:val="00E850C0"/>
    <w:rsid w:val="00E904DC"/>
    <w:rsid w:val="00E92754"/>
    <w:rsid w:val="00E93D57"/>
    <w:rsid w:val="00E96E88"/>
    <w:rsid w:val="00E96F57"/>
    <w:rsid w:val="00E97E2B"/>
    <w:rsid w:val="00EA1703"/>
    <w:rsid w:val="00EA1971"/>
    <w:rsid w:val="00EA1D88"/>
    <w:rsid w:val="00EA3835"/>
    <w:rsid w:val="00EA3D32"/>
    <w:rsid w:val="00EA4363"/>
    <w:rsid w:val="00EA4423"/>
    <w:rsid w:val="00EA513D"/>
    <w:rsid w:val="00EA5F28"/>
    <w:rsid w:val="00EA6241"/>
    <w:rsid w:val="00EB0251"/>
    <w:rsid w:val="00EB0F52"/>
    <w:rsid w:val="00EB1422"/>
    <w:rsid w:val="00EB1809"/>
    <w:rsid w:val="00EB480D"/>
    <w:rsid w:val="00EB6BB2"/>
    <w:rsid w:val="00EB743C"/>
    <w:rsid w:val="00EC0A97"/>
    <w:rsid w:val="00EC33FA"/>
    <w:rsid w:val="00EC6CFE"/>
    <w:rsid w:val="00ED102B"/>
    <w:rsid w:val="00ED120A"/>
    <w:rsid w:val="00ED2718"/>
    <w:rsid w:val="00ED3DF8"/>
    <w:rsid w:val="00ED4CF0"/>
    <w:rsid w:val="00ED4E60"/>
    <w:rsid w:val="00ED5D7C"/>
    <w:rsid w:val="00ED5DC4"/>
    <w:rsid w:val="00EE105E"/>
    <w:rsid w:val="00EE1D4B"/>
    <w:rsid w:val="00EE1DD4"/>
    <w:rsid w:val="00EE2AE4"/>
    <w:rsid w:val="00EE6775"/>
    <w:rsid w:val="00EE7320"/>
    <w:rsid w:val="00EF1C1C"/>
    <w:rsid w:val="00EF35DA"/>
    <w:rsid w:val="00EF3DDF"/>
    <w:rsid w:val="00EF5324"/>
    <w:rsid w:val="00EF5622"/>
    <w:rsid w:val="00EF6999"/>
    <w:rsid w:val="00EF7385"/>
    <w:rsid w:val="00F011E0"/>
    <w:rsid w:val="00F01357"/>
    <w:rsid w:val="00F01EEA"/>
    <w:rsid w:val="00F05034"/>
    <w:rsid w:val="00F07C8C"/>
    <w:rsid w:val="00F11225"/>
    <w:rsid w:val="00F1301C"/>
    <w:rsid w:val="00F13602"/>
    <w:rsid w:val="00F13FCA"/>
    <w:rsid w:val="00F14E12"/>
    <w:rsid w:val="00F15A99"/>
    <w:rsid w:val="00F15CBB"/>
    <w:rsid w:val="00F167DF"/>
    <w:rsid w:val="00F16940"/>
    <w:rsid w:val="00F16AD8"/>
    <w:rsid w:val="00F16EB9"/>
    <w:rsid w:val="00F177DB"/>
    <w:rsid w:val="00F2088F"/>
    <w:rsid w:val="00F20DC8"/>
    <w:rsid w:val="00F21068"/>
    <w:rsid w:val="00F2123E"/>
    <w:rsid w:val="00F21A55"/>
    <w:rsid w:val="00F228BA"/>
    <w:rsid w:val="00F23CF4"/>
    <w:rsid w:val="00F26380"/>
    <w:rsid w:val="00F277C0"/>
    <w:rsid w:val="00F27D12"/>
    <w:rsid w:val="00F310E9"/>
    <w:rsid w:val="00F32885"/>
    <w:rsid w:val="00F328AD"/>
    <w:rsid w:val="00F329A8"/>
    <w:rsid w:val="00F35C81"/>
    <w:rsid w:val="00F36C91"/>
    <w:rsid w:val="00F36DDF"/>
    <w:rsid w:val="00F37FA4"/>
    <w:rsid w:val="00F415A6"/>
    <w:rsid w:val="00F4212B"/>
    <w:rsid w:val="00F4301D"/>
    <w:rsid w:val="00F44A2E"/>
    <w:rsid w:val="00F4726E"/>
    <w:rsid w:val="00F501F8"/>
    <w:rsid w:val="00F50F8E"/>
    <w:rsid w:val="00F5245F"/>
    <w:rsid w:val="00F52732"/>
    <w:rsid w:val="00F53A17"/>
    <w:rsid w:val="00F53CC5"/>
    <w:rsid w:val="00F548F6"/>
    <w:rsid w:val="00F55218"/>
    <w:rsid w:val="00F5562A"/>
    <w:rsid w:val="00F558DE"/>
    <w:rsid w:val="00F569E8"/>
    <w:rsid w:val="00F572DE"/>
    <w:rsid w:val="00F60636"/>
    <w:rsid w:val="00F60874"/>
    <w:rsid w:val="00F61E51"/>
    <w:rsid w:val="00F631A5"/>
    <w:rsid w:val="00F63632"/>
    <w:rsid w:val="00F639EE"/>
    <w:rsid w:val="00F642FE"/>
    <w:rsid w:val="00F64FAB"/>
    <w:rsid w:val="00F6636B"/>
    <w:rsid w:val="00F6659B"/>
    <w:rsid w:val="00F66FC2"/>
    <w:rsid w:val="00F67354"/>
    <w:rsid w:val="00F674A5"/>
    <w:rsid w:val="00F703ED"/>
    <w:rsid w:val="00F710D0"/>
    <w:rsid w:val="00F717A7"/>
    <w:rsid w:val="00F7376E"/>
    <w:rsid w:val="00F73ECA"/>
    <w:rsid w:val="00F74CF9"/>
    <w:rsid w:val="00F768B4"/>
    <w:rsid w:val="00F809C0"/>
    <w:rsid w:val="00F80CA3"/>
    <w:rsid w:val="00F8304A"/>
    <w:rsid w:val="00F84CB6"/>
    <w:rsid w:val="00F85B00"/>
    <w:rsid w:val="00F87FBE"/>
    <w:rsid w:val="00F91359"/>
    <w:rsid w:val="00F92C80"/>
    <w:rsid w:val="00F92D7A"/>
    <w:rsid w:val="00F945D5"/>
    <w:rsid w:val="00F96768"/>
    <w:rsid w:val="00F97208"/>
    <w:rsid w:val="00FA2368"/>
    <w:rsid w:val="00FA271E"/>
    <w:rsid w:val="00FA32C6"/>
    <w:rsid w:val="00FA33FC"/>
    <w:rsid w:val="00FA534C"/>
    <w:rsid w:val="00FA603C"/>
    <w:rsid w:val="00FA665F"/>
    <w:rsid w:val="00FA7761"/>
    <w:rsid w:val="00FB0403"/>
    <w:rsid w:val="00FB11B7"/>
    <w:rsid w:val="00FB1757"/>
    <w:rsid w:val="00FB1926"/>
    <w:rsid w:val="00FB3395"/>
    <w:rsid w:val="00FB4501"/>
    <w:rsid w:val="00FB5478"/>
    <w:rsid w:val="00FB59C4"/>
    <w:rsid w:val="00FB615F"/>
    <w:rsid w:val="00FB64BA"/>
    <w:rsid w:val="00FC0347"/>
    <w:rsid w:val="00FC0B72"/>
    <w:rsid w:val="00FC1545"/>
    <w:rsid w:val="00FC1DE4"/>
    <w:rsid w:val="00FC255E"/>
    <w:rsid w:val="00FC52BD"/>
    <w:rsid w:val="00FD1E80"/>
    <w:rsid w:val="00FD23D4"/>
    <w:rsid w:val="00FD243F"/>
    <w:rsid w:val="00FD4DF0"/>
    <w:rsid w:val="00FD4E6B"/>
    <w:rsid w:val="00FD79B7"/>
    <w:rsid w:val="00FE02EE"/>
    <w:rsid w:val="00FE1716"/>
    <w:rsid w:val="00FE44F3"/>
    <w:rsid w:val="00FF019F"/>
    <w:rsid w:val="00FF6373"/>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14:docId w14:val="20B2B274"/>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styleId="1" w:type="paragraph">
    <w:name w:val="heading 1"/>
    <w:link w:val="11"/>
    <w:uiPriority w:val="99"/>
    <w:pPr>
      <w:numPr>
        <w:numId w:val="39"/>
      </w:numPr>
      <w:jc w:val="both"/>
      <w:keepNext/>
      <w:spacing w:before="120" w:after="120"/>
      <w:outlineLvl w:val="0"/>
    </w:pPr>
    <w:rPr>
      <w:b/>
      <w:caps/>
      <w:rFonts w:ascii="Times New Roman" w:hAnsi="Times New Roman"/>
    </w:rPr>
  </w:style>
  <w:style w:customStyle="true" w:styleId="2" w:type="numbering">
    <w:name w:val="Стиль2"/>
    <w:basedOn w:val="10"/>
    <w:uiPriority w:val="99"/>
    <w:pPr>
      <w:numPr>
        <w:numId w:val="39"/>
      </w:numPr>
    </w:pPr>
  </w:style>
  <w:style w:styleId="3" w:type="paragraph">
    <w:name w:val="heading 3"/>
    <w:link w:val="30"/>
    <w:uiPriority w:val="99"/>
    <w:semiHidden/>
    <w:pPr>
      <w:numPr>
        <w:numId w:val="39"/>
        <w:ilvl w:val="2"/>
      </w:numPr>
      <w:jc w:val="both"/>
      <w:spacing w:before="120" w:after="120"/>
      <w:outlineLvl w:val="2"/>
    </w:pPr>
    <w:rPr>
      <w:rFonts w:ascii="Times New Roman" w:hAnsi="Times New Roman"/>
    </w:rPr>
  </w:style>
  <w:style w:styleId="4" w:type="paragraph">
    <w:name w:val="heading 4"/>
    <w:link w:val="40"/>
    <w:uiPriority w:val="99"/>
    <w:semiHidden/>
    <w:pPr>
      <w:numPr>
        <w:numId w:val="39"/>
        <w:ilvl w:val="3"/>
      </w:numPr>
      <w:jc w:val="both"/>
      <w:spacing w:before="120" w:after="120"/>
      <w:outlineLvl w:val="3"/>
    </w:pPr>
    <w:rPr>
      <w:rFonts w:ascii="Times New Roman" w:hAnsi="Times New Roman"/>
    </w:rPr>
  </w:style>
  <w:style w:styleId="5" w:type="paragraph">
    <w:name w:val="heading 5"/>
    <w:link w:val="50"/>
    <w:uiPriority w:val="99"/>
    <w:semiHidden/>
    <w:pPr>
      <w:numPr>
        <w:numId w:val="39"/>
        <w:ilvl w:val="4"/>
      </w:numPr>
      <w:jc w:val="both"/>
      <w:spacing w:before="120" w:after="120"/>
      <w:outlineLvl w:val="4"/>
    </w:pPr>
    <w:rPr>
      <w:rFonts w:ascii="Times New Roman" w:hAnsi="Times New Roman"/>
      <w:lang w:val="en-GB"/>
    </w:rPr>
  </w:style>
  <w:style w:styleId="6" w:type="paragraph">
    <w:name w:val="heading 6"/>
    <w:link w:val="60"/>
    <w:next w:val="7"/>
    <w:uiPriority w:val="99"/>
    <w:semiHidden/>
    <w:pPr>
      <w:numPr>
        <w:numId w:val="39"/>
        <w:ilvl w:val="5"/>
      </w:numPr>
      <w:jc w:val="both"/>
      <w:spacing w:before="120" w:after="120"/>
      <w:outlineLvl w:val="5"/>
    </w:pPr>
    <w:rPr>
      <w:rFonts w:ascii="Times New Roman" w:hAnsi="Times New Roman"/>
    </w:rPr>
  </w:style>
  <w:style w:styleId="7" w:type="paragraph">
    <w:name w:val="heading 7"/>
    <w:link w:val="70"/>
    <w:next w:val="8"/>
    <w:uiPriority w:val="99"/>
    <w:pPr>
      <w:numPr>
        <w:numId w:val="39"/>
        <w:ilvl w:val="6"/>
      </w:numPr>
      <w:jc w:val="both"/>
      <w:spacing w:before="120" w:after="120"/>
      <w:outlineLvl w:val="6"/>
    </w:pPr>
    <w:rPr>
      <w:rFonts w:ascii="Times New Roman" w:hAnsi="Times New Roman"/>
    </w:rPr>
  </w:style>
  <w:style w:styleId="8" w:type="paragraph">
    <w:name w:val="heading 8"/>
    <w:link w:val="80"/>
    <w:next w:val="a"/>
    <w:uiPriority w:val="99"/>
    <w:pPr>
      <w:numPr>
        <w:numId w:val="39"/>
        <w:ilvl w:val="7"/>
      </w:numPr>
      <w:jc w:val="both"/>
      <w:keepNext/>
      <w:keepLines/>
      <w:spacing w:before="200"/>
      <w:outlineLvl w:val="7"/>
    </w:pPr>
    <w:rPr>
      <w:sz w:val="20"/>
      <w:rFonts w:ascii="Times New Roman" w:hAnsi="Times New Roman"/>
    </w:rPr>
  </w:style>
  <w:style w:styleId="9" w:type="paragraph">
    <w:name w:val="heading 9"/>
    <w:basedOn w:val="a"/>
    <w:link w:val="90"/>
    <w:next w:val="a"/>
    <w:uiPriority w:val="99"/>
    <w:pPr>
      <w:keepNext/>
      <w:keepLines/>
      <w:spacing w:before="200"/>
      <w:outlineLvl w:val="8"/>
    </w:pPr>
    <w:rPr>
      <w:i/>
      <w:color w:val="404040"/>
      <w:sz w:val="20"/>
      <w:rFonts w:ascii="Cambria" w:hAnsi="Cambria"/>
    </w:rPr>
  </w:style>
  <w:style w:customStyle="true" w:styleId="10" w:type="numbering">
    <w:name w:val="Стиль1"/>
    <w:basedOn w:val="a2"/>
    <w:uiPriority w:val="99"/>
    <w:pPr>
      <w:numPr>
        <w:numId w:val="38"/>
      </w:numPr>
    </w:pPr>
  </w:style>
  <w:style w:customStyle="true" w:styleId="11" w:type="character">
    <w:name w:val="Заголовок 1 Знак"/>
    <w:link w:val="1"/>
    <w:uiPriority w:val="99"/>
    <w:rPr>
      <w:b/>
      <w:caps/>
      <w:rFonts w:ascii="Times New Roman" w:hAnsi="Times New Roman"/>
    </w:rPr>
  </w:style>
  <w:style w:customStyle="true" w:styleId="12" w:type="table">
    <w:name w:val="Сетка таблицы1"/>
    <w:basedOn w:val="a1"/>
    <w:next w:val="a3"/>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rPr>
      <w:sz w:val="20"/>
    </w:rPr>
  </w:style>
  <w:style w:customStyle="true" w:styleId="13" w:type="numbering">
    <w:name w:val="Нет списка1"/>
    <w:next w:val="a2"/>
    <w:uiPriority w:val="99"/>
    <w:semiHidden/>
  </w:style>
  <w:style w:customStyle="true" w:styleId="14" w:type="paragraph">
    <w:name w:val="Обычный1"/>
    <w:pPr>
      <w:ind w:left="120" w:firstLine="560"/>
    </w:pPr>
    <w:rPr>
      <w:sz w:val="28"/>
      <w:rFonts w:ascii="Arial" w:hAnsi="Arial"/>
    </w:rPr>
  </w:style>
  <w:style w:customStyle="true" w:styleId="15" w:type="character">
    <w:name w:val="Основной шрифт абзаца1"/>
  </w:style>
  <w:style w:customStyle="true" w:styleId="16" w:type="table">
    <w:name w:val="Обычная таблица1"/>
    <w:uiPriority w:val="99"/>
    <w:semiHidden/>
    <w:tblPr>
      <w:tblCellMar>
        <w:left w:w="108" w:type="dxa"/>
        <w:top w:w="0" w:type="dxa"/>
        <w:right w:w="108" w:type="dxa"/>
        <w:bottom w:w="0" w:type="dxa"/>
      </w:tblCellMar>
    </w:tblPr>
    <w:pPr>
      <w:spacing w:after="160" w:line="256" w:lineRule="auto"/>
    </w:pPr>
  </w:style>
  <w:style w:styleId="20" w:type="paragraph">
    <w:name w:val="heading 2"/>
    <w:link w:val="21"/>
    <w:uiPriority w:val="99"/>
    <w:semiHidden/>
    <w:pPr>
      <w:numPr>
        <w:numId w:val="39"/>
        <w:ilvl w:val="1"/>
      </w:numPr>
      <w:jc w:val="both"/>
      <w:spacing w:before="120" w:after="120"/>
      <w:outlineLvl w:val="1"/>
    </w:pPr>
    <w:rPr>
      <w:rFonts w:ascii="Times New Roman" w:hAnsi="Times New Roman"/>
    </w:rPr>
  </w:style>
  <w:style w:customStyle="true" w:styleId="21" w:type="character">
    <w:name w:val="Заголовок 2 Знак"/>
    <w:link w:val="20"/>
    <w:uiPriority w:val="99"/>
    <w:semiHidden/>
    <w:rPr>
      <w:rFonts w:ascii="Times New Roman" w:hAnsi="Times New Roman"/>
    </w:rPr>
  </w:style>
  <w:style w:customStyle="true" w:styleId="22" w:type="table">
    <w:name w:val="Сетка таблицы2"/>
    <w:basedOn w:val="a1"/>
    <w:next w:val="a3"/>
    <w:uiPriority w:val="59"/>
    <w:tblPr/>
    <w:rPr>
      <w:rFonts w:ascii="Times New Roman" w:hAnsi="Times New Roman"/>
    </w:rPr>
  </w:style>
  <w:style w:styleId="23" w:type="paragraph">
    <w:name w:val="Body Text 2"/>
    <w:basedOn w:val="a"/>
    <w:link w:val="24"/>
    <w:uiPriority w:val="99"/>
    <w:semiHidden/>
    <w:pPr>
      <w:spacing w:after="120" w:line="480" w:lineRule="auto"/>
    </w:pPr>
  </w:style>
  <w:style w:customStyle="true" w:styleId="24" w:type="character">
    <w:name w:val="Основной текст 2 Знак"/>
    <w:basedOn w:val="a0"/>
    <w:link w:val="23"/>
    <w:uiPriority w:val="99"/>
    <w:semiHidden/>
    <w:rPr>
      <w:rFonts w:ascii="Times New Roman" w:hAnsi="Times New Roman"/>
    </w:rPr>
  </w:style>
  <w:style w:customStyle="true" w:styleId="25"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9"/>
    <w:semiHidden/>
    <w:rPr>
      <w:rFonts w:ascii="Times New Roman" w:hAnsi="Times New Roman"/>
    </w:rPr>
  </w:style>
  <w:style w:customStyle="true" w:styleId="31" w:type="paragraph">
    <w:name w:val="Основной текст 31"/>
    <w:basedOn w:val="BodyText4"/>
    <w:uiPriority w:val="99"/>
    <w:semiHidden/>
    <w:pPr>
      <w:ind w:left="1440"/>
    </w:pPr>
  </w:style>
  <w:style w:customStyle="true" w:styleId="32" w:type="table">
    <w:name w:val="Сетка таблицы3"/>
    <w:basedOn w:val="a1"/>
    <w:next w:val="a3"/>
    <w:uiPriority w:val="59"/>
    <w:tblPr/>
    <w:rPr>
      <w:rFonts w:ascii="Times New Roman" w:hAnsi="Times New Roman"/>
    </w:rPr>
  </w:style>
  <w:style w:styleId="33" w:type="paragraph">
    <w:name w:val="Body Text 3"/>
    <w:basedOn w:val="a"/>
    <w:link w:val="34"/>
    <w:uiPriority w:val="99"/>
    <w:semiHidden/>
    <w:pPr>
      <w:spacing w:after="120"/>
    </w:pPr>
    <w:rPr>
      <w:sz w:val="16"/>
    </w:rPr>
  </w:style>
  <w:style w:customStyle="true" w:styleId="34" w:type="character">
    <w:name w:val="Основной текст 3 Знак"/>
    <w:link w:val="33"/>
    <w:uiPriority w:val="99"/>
    <w:semiHidden/>
    <w:rPr>
      <w:sz w:val="16"/>
      <w:rFonts w:ascii="Times New Roman" w:hAnsi="Times New Roman"/>
    </w:rPr>
  </w:style>
  <w:style w:customStyle="true" w:styleId="35" w:type="table">
    <w:name w:val="Обычная таблица3"/>
    <w:uiPriority w:val="99"/>
    <w:semiHidden/>
    <w:tblPr>
      <w:tblCellMar>
        <w:left w:w="108" w:type="dxa"/>
        <w:top w:w="0" w:type="dxa"/>
        <w:right w:w="108" w:type="dxa"/>
        <w:bottom w:w="0" w:type="dxa"/>
      </w:tblCellMar>
    </w:tblPr>
    <w:pPr>
      <w:spacing w:after="200" w:line="276" w:lineRule="auto"/>
    </w:pPr>
  </w:style>
  <w:style w:customStyle="true" w:styleId="40" w:type="character">
    <w:name w:val="Заголовок 4 Знак"/>
    <w:link w:val="4"/>
    <w:uiPriority w:val="99"/>
    <w:semiHidden/>
    <w:rPr>
      <w:rFonts w:ascii="Times New Roman" w:hAnsi="Times New Roman"/>
    </w:rPr>
  </w:style>
  <w:style w:customStyle="true" w:styleId="41" w:type="table">
    <w:name w:val="Сетка таблицы4"/>
    <w:basedOn w:val="a1"/>
    <w:next w:val="a3"/>
    <w:uiPriority w:val="59"/>
    <w:tblPr/>
  </w:style>
  <w:style w:customStyle="true" w:styleId="42" w:type="table">
    <w:name w:val="Обычная таблица4"/>
    <w:uiPriority w:val="99"/>
    <w:semiHidden/>
    <w:tblPr>
      <w:tblCellMar>
        <w:left w:w="108" w:type="dxa"/>
        <w:top w:w="0" w:type="dxa"/>
        <w:right w:w="108" w:type="dxa"/>
        <w:bottom w:w="0" w:type="dxa"/>
      </w:tblCellMar>
    </w:tblPr>
    <w:pPr>
      <w:spacing w:after="200" w:line="276" w:lineRule="auto"/>
    </w:pPr>
  </w:style>
  <w:style w:customStyle="true" w:styleId="50" w:type="character">
    <w:name w:val="Заголовок 5 Знак"/>
    <w:link w:val="5"/>
    <w:uiPriority w:val="99"/>
    <w:semiHidden/>
    <w:rPr>
      <w:rFonts w:ascii="Times New Roman" w:hAnsi="Times New Roman"/>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after="200" w:line="276" w:lineRule="auto"/>
    </w:pPr>
  </w:style>
  <w:style w:customStyle="true" w:styleId="60" w:type="character">
    <w:name w:val="Заголовок 6 Знак"/>
    <w:link w:val="6"/>
    <w:uiPriority w:val="99"/>
    <w:semiHidden/>
    <w:rPr>
      <w:rFonts w:ascii="Times New Roman" w:hAnsi="Times New Roman"/>
    </w:rPr>
  </w:style>
  <w:style w:customStyle="true" w:styleId="61" w:type="table">
    <w:name w:val="Обычная таблица6"/>
    <w:uiPriority w:val="99"/>
    <w:semiHidden/>
    <w:tblPr>
      <w:tblCellMar>
        <w:left w:w="108" w:type="dxa"/>
        <w:top w:w="0" w:type="dxa"/>
        <w:right w:w="108" w:type="dxa"/>
        <w:bottom w:w="0" w:type="dxa"/>
      </w:tblCellMar>
    </w:tblPr>
    <w:pPr>
      <w:spacing w:after="200" w:line="276" w:lineRule="auto"/>
    </w:pPr>
  </w:style>
  <w:style w:customStyle="true" w:styleId="70" w:type="character">
    <w:name w:val="Заголовок 7 Знак"/>
    <w:link w:val="7"/>
    <w:uiPriority w:val="99"/>
    <w:rPr>
      <w:rFonts w:ascii="Times New Roman" w:hAnsi="Times New Roman"/>
    </w:rPr>
  </w:style>
  <w:style w:customStyle="true" w:styleId="71" w:type="table">
    <w:name w:val="Обычная таблица7"/>
    <w:uiPriority w:val="99"/>
    <w:semiHidden/>
    <w:tblPr>
      <w:tblCellMar>
        <w:left w:w="108" w:type="dxa"/>
        <w:top w:w="0" w:type="dxa"/>
        <w:right w:w="108" w:type="dxa"/>
        <w:bottom w:w="0" w:type="dxa"/>
      </w:tblCellMar>
    </w:tblPr>
    <w:pPr>
      <w:spacing w:after="200" w:line="276" w:lineRule="auto"/>
    </w:pPr>
  </w:style>
  <w:style w:customStyle="true" w:styleId="80" w:type="character">
    <w:name w:val="Заголовок 8 Знак"/>
    <w:link w:val="8"/>
    <w:uiPriority w:val="99"/>
    <w:rPr>
      <w:sz w:val="20"/>
      <w:rFonts w:ascii="Times New Roman" w:hAnsi="Times New Roman"/>
    </w:rPr>
  </w:style>
  <w:style w:customStyle="true" w:styleId="81" w:type="table">
    <w:name w:val="Обычная таблица8"/>
    <w:uiPriority w:val="99"/>
    <w:semiHidden/>
    <w:tblPr>
      <w:tblCellMar>
        <w:left w:w="108" w:type="dxa"/>
        <w:top w:w="0" w:type="dxa"/>
        <w:right w:w="108" w:type="dxa"/>
        <w:bottom w:w="0" w:type="dxa"/>
      </w:tblCellMar>
    </w:tblPr>
    <w:pPr>
      <w:spacing w:after="200" w:line="276" w:lineRule="auto"/>
    </w:pPr>
  </w:style>
  <w:style w:customStyle="true" w:styleId="90" w:type="character">
    <w:name w:val="Заголовок 9 Знак"/>
    <w:link w:val="9"/>
    <w:uiPriority w:val="99"/>
    <w:rPr>
      <w:i/>
      <w:color w:val="404040"/>
      <w:sz w:val="20"/>
      <w:rFonts w:ascii="Cambria" w:hAnsi="Cambria"/>
    </w:rPr>
  </w:style>
  <w:style w:customStyle="true" w:styleId="91" w:type="table">
    <w:name w:val="Обычная таблица9"/>
    <w:uiPriority w:val="99"/>
    <w:semiHidden/>
    <w:tblPr>
      <w:tblCellMar>
        <w:left w:w="108" w:type="dxa"/>
        <w:top w:w="0" w:type="dxa"/>
        <w:right w:w="108" w:type="dxa"/>
        <w:bottom w:w="0" w:type="dxa"/>
      </w:tblCellMar>
    </w:tblPr>
    <w:pPr>
      <w:spacing w:after="200" w:line="276" w:lineRule="auto"/>
    </w:pPr>
  </w:style>
  <w:style w:customStyle="true" w:styleId="100" w:type="table">
    <w:name w:val="Обычная таблица10"/>
    <w:uiPriority w:val="99"/>
    <w:semiHidden/>
    <w:tblPr>
      <w:tblCellMar>
        <w:left w:w="108" w:type="dxa"/>
        <w:top w:w="0" w:type="dxa"/>
        <w:right w:w="108" w:type="dxa"/>
        <w:bottom w:w="0" w:type="dxa"/>
      </w:tblCellMar>
    </w:tblPr>
  </w:style>
  <w:style w:customStyle="true" w:styleId="110" w:type="table">
    <w:name w:val="Сетка таблицы11"/>
    <w:basedOn w:val="a1"/>
    <w:uiPriority w:val="59"/>
    <w:tblPr/>
    <w:pPr>
      <w:jc w:val="both"/>
      <w:spacing w:after="60"/>
    </w:pPr>
    <w:rPr>
      <w:rFonts w:ascii="Times New Roman" w:hAnsi="Times New Roman"/>
    </w:rPr>
  </w:style>
  <w:style w:customStyle="true" w:styleId="210" w:type="paragraph">
    <w:name w:val="Основной текст 21"/>
    <w:basedOn w:val="31"/>
    <w:uiPriority w:val="99"/>
    <w:semiHidden/>
    <w:pPr>
      <w:ind w:left="720"/>
    </w:pPr>
  </w:style>
  <w:style w:customStyle="true" w:styleId="211" w:type="table">
    <w:name w:val="Сетка таблицы21"/>
    <w:basedOn w:val="a1"/>
    <w:tblPr/>
    <w:rPr>
      <w:rFonts w:ascii="Times New Roman" w:hAnsi="Times New Roman"/>
    </w:rPr>
  </w:style>
  <w:style w:customStyle="true" w:styleId="621211111" w:type="character">
    <w:name w:val="Текст сноски Знак/.Знак6 Знак/.Знак21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w:link w:val="6212111110"/>
    <w:uiPriority w:val="99"/>
    <w:rPr>
      <w:sz w:val="20"/>
      <w:rFonts w:ascii="Calibri" w:hAnsi="Calibri"/>
    </w:rPr>
  </w:style>
  <w:style w:default="true" w:styleId="a" w:type="paragraph">
    <w:name w:val="Normal"/>
    <w:uiPriority w:val="99"/>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customStyle="true" w:styleId="6212111111" w:type="character">
    <w:name w:val="Текст сноски Знак/.Знак6 Знак/.Знак21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1"/>
    <w:link w:val="62121111110"/>
    <w:uiPriority w:val="99"/>
    <w:rPr>
      <w:sz w:val="20"/>
      <w:rFonts w:ascii="Calibri" w:hAnsi="Calibri"/>
    </w:rPr>
  </w:style>
  <w:style w:styleId="a4" w:type="paragraph">
    <w:name w:val="Balloon Text"/>
    <w:basedOn w:val="a"/>
    <w:link w:val="a5"/>
    <w:uiPriority w:val="99"/>
    <w:semiHidden/>
    <w:rPr>
      <w:sz w:val="16"/>
      <w:rFonts w:ascii="Tahoma" w:hAnsi="Tahoma"/>
    </w:rPr>
  </w:style>
  <w:style w:customStyle="true" w:styleId="a5" w:type="character">
    <w:name w:val="Текст выноски Знак"/>
    <w:link w:val="a4"/>
    <w:uiPriority w:val="99"/>
    <w:semiHidden/>
    <w:rPr>
      <w:sz w:val="16"/>
      <w:rFonts w:ascii="Tahoma" w:hAnsi="Tahoma"/>
    </w:rPr>
  </w:style>
  <w:style w:customStyle="true" w:styleId="Parties" w:type="paragraph">
    <w:name w:val="Parties"/>
    <w:basedOn w:val="a6"/>
    <w:uiPriority w:val="13"/>
    <w:semiHidden/>
    <w:pPr>
      <w:numPr>
        <w:numId w:val="22"/>
      </w:numPr>
      <w:spacing w:before="120"/>
    </w:pPr>
    <w:rPr>
      <w:lang w:val="en-GB"/>
    </w:rPr>
  </w:style>
  <w:style w:customStyle="true" w:styleId="Recitals" w:type="paragraph">
    <w:name w:val="Recitals"/>
    <w:basedOn w:val="a6"/>
    <w:uiPriority w:val="13"/>
    <w:semiHidden/>
    <w:pPr>
      <w:numPr>
        <w:numId w:val="23"/>
      </w:numPr>
      <w:spacing w:before="120"/>
    </w:pPr>
    <w:rPr>
      <w:lang w:val="en-GB"/>
    </w:rPr>
  </w:style>
  <w:style w:customStyle="true" w:styleId="a7" w:type="paragraph">
    <w:name w:val="Все прописные + жирный"/>
    <w:basedOn w:val="a6"/>
    <w:uiPriority w:val="99"/>
    <w:semiHidden/>
    <w:pPr>
      <w:spacing w:after="220"/>
    </w:pPr>
    <w:rPr>
      <w:b/>
      <w:caps/>
      <w:lang w:val="en-GB"/>
    </w:rPr>
  </w:style>
  <w:style w:customStyle="true" w:styleId="LBArabic2" w:type="paragraph">
    <w:name w:val="LB Arabic 2"/>
    <w:basedOn w:val="23"/>
    <w:uiPriority w:val="48"/>
    <w:pPr>
      <w:numPr>
        <w:numId w:val="12"/>
      </w:numPr>
      <w:spacing w:before="120" w:line="240" w:lineRule="auto"/>
      <w:tabs>
        <w:tab w:val="num" w:pos="360"/>
        <w:tab w:val="clear" w:pos="1440"/>
      </w:tabs>
    </w:pPr>
  </w:style>
  <w:style w:customStyle="true" w:styleId="LBScheduleHeading" w:type="paragraph">
    <w:name w:val="LB Schedule Heading"/>
    <w:basedOn w:val="a6"/>
    <w:next w:val="a"/>
    <w:uiPriority w:val="13"/>
    <w:pPr>
      <w:jc w:val="center"/>
      <w:keepNext/>
      <w:spacing w:before="120"/>
      <w:pageBreakBefore/>
    </w:pPr>
    <w:rPr>
      <w:b/>
      <w:caps/>
    </w:rPr>
  </w:style>
  <w:style w:customStyle="true" w:styleId="LBScheduleSubheading" w:type="paragraph">
    <w:name w:val="LB Schedule Subheading"/>
    <w:basedOn w:val="a6"/>
    <w:next w:val="a"/>
    <w:uiPriority w:val="13"/>
    <w:pPr>
      <w:jc w:val="center"/>
      <w:keepNext/>
      <w:spacing w:before="120"/>
    </w:pPr>
    <w:rPr>
      <w:b/>
    </w:rPr>
  </w:style>
  <w:style w:customStyle="true" w:styleId="LBSchedulePart" w:type="paragraph">
    <w:name w:val="LB Schedule Part"/>
    <w:basedOn w:val="a6"/>
    <w:next w:val="a6"/>
    <w:uiPriority w:val="13"/>
    <w:pPr>
      <w:jc w:val="center"/>
      <w:keepNext/>
      <w:spacing w:before="120"/>
    </w:pPr>
    <w:rPr>
      <w:b/>
    </w:rPr>
  </w:style>
  <w:style w:customStyle="true" w:styleId="LBSchedule5" w:type="paragraph">
    <w:name w:val="LB Schedule 5"/>
    <w:uiPriority w:val="11"/>
    <w:pPr>
      <w:numPr>
        <w:numId w:val="31"/>
        <w:ilvl w:val="4"/>
      </w:numPr>
      <w:spacing w:before="120"/>
    </w:pPr>
    <w:rPr>
      <w:rFonts w:ascii="Times New Roman" w:hAnsi="Times New Roman"/>
    </w:rPr>
  </w:style>
  <w:style w:customStyle="true" w:styleId="LBSchedule4" w:type="paragraph">
    <w:name w:val="LB Schedule 4"/>
    <w:uiPriority w:val="11"/>
    <w:pPr>
      <w:numPr>
        <w:numId w:val="31"/>
        <w:ilvl w:val="3"/>
      </w:numPr>
      <w:spacing w:before="120"/>
    </w:pPr>
    <w:rPr>
      <w:rFonts w:ascii="Times New Roman" w:hAnsi="Times New Roman"/>
    </w:rPr>
  </w:style>
  <w:style w:customStyle="true" w:styleId="LBSchedule1" w:type="paragraph">
    <w:name w:val="LB Schedule 1"/>
    <w:basedOn w:val="a6"/>
    <w:uiPriority w:val="11"/>
    <w:pPr>
      <w:numPr>
        <w:numId w:val="31"/>
      </w:numPr>
      <w:spacing w:before="120"/>
    </w:pPr>
    <w:rPr>
      <w:b/>
      <w:caps/>
    </w:rPr>
  </w:style>
  <w:style w:customStyle="true" w:styleId="LBSchedule3" w:type="paragraph">
    <w:name w:val="LB Schedule 3"/>
    <w:basedOn w:val="a6"/>
    <w:uiPriority w:val="11"/>
    <w:pPr>
      <w:numPr>
        <w:numId w:val="31"/>
        <w:ilvl w:val="2"/>
      </w:numPr>
      <w:spacing w:before="120"/>
    </w:pPr>
  </w:style>
  <w:style w:customStyle="true" w:styleId="LBSchedule2" w:type="paragraph">
    <w:name w:val="LB Schedule 2"/>
    <w:basedOn w:val="a6"/>
    <w:uiPriority w:val="11"/>
    <w:pPr>
      <w:numPr>
        <w:numId w:val="31"/>
        <w:ilvl w:val="1"/>
      </w:numPr>
      <w:spacing w:before="120"/>
    </w:pPr>
  </w:style>
  <w:style w:customStyle="true" w:styleId="LBArabic1" w:type="paragraph">
    <w:name w:val="LB Arabic 1"/>
    <w:basedOn w:val="a6"/>
    <w:uiPriority w:val="48"/>
    <w:pPr>
      <w:numPr>
        <w:numId w:val="11"/>
      </w:numPr>
      <w:spacing w:before="120"/>
    </w:pPr>
  </w:style>
  <w:style w:customStyle="true" w:styleId="LBArabic3" w:type="paragraph">
    <w:name w:val="LB Arabic 3"/>
    <w:basedOn w:val="33"/>
    <w:uiPriority w:val="48"/>
    <w:pPr>
      <w:numPr>
        <w:numId w:val="13"/>
      </w:numPr>
      <w:spacing w:before="120"/>
    </w:pPr>
    <w:rPr>
      <w:sz w:val="22"/>
    </w:rPr>
  </w:style>
  <w:style w:customStyle="true" w:styleId="LBArabic4" w:type="paragraph">
    <w:name w:val="LB Arabic 4"/>
    <w:basedOn w:val="a"/>
    <w:uiPriority w:val="48"/>
    <w:pPr>
      <w:numPr>
        <w:numId w:val="14"/>
      </w:numPr>
      <w:spacing w:before="120" w:after="120"/>
    </w:pPr>
  </w:style>
  <w:style w:customStyle="true" w:styleId="LBArabic5" w:type="paragraph">
    <w:name w:val="LB Arabic 5"/>
    <w:basedOn w:val="a"/>
    <w:uiPriority w:val="48"/>
    <w:pPr>
      <w:numPr>
        <w:numId w:val="15"/>
      </w:numPr>
      <w:spacing w:before="120" w:after="120"/>
    </w:pPr>
  </w:style>
  <w:style w:customStyle="true" w:styleId="LBArabic6" w:type="paragraph">
    <w:name w:val="LB Arabic 6"/>
    <w:basedOn w:val="a"/>
    <w:uiPriority w:val="48"/>
    <w:pPr>
      <w:numPr>
        <w:numId w:val="16"/>
      </w:numPr>
      <w:spacing w:before="120" w:after="120"/>
    </w:pPr>
  </w:style>
  <w:style w:customStyle="true" w:styleId="BodyText4" w:type="paragraph">
    <w:name w:val="Body Text 4"/>
    <w:basedOn w:val="a6"/>
    <w:uiPriority w:val="3"/>
    <w:semiHidden/>
    <w:pPr>
      <w:ind w:left="2160"/>
      <w:spacing w:before="120"/>
    </w:pPr>
    <w:rPr>
      <w:lang w:val="en-GB"/>
    </w:rPr>
  </w:style>
  <w:style w:customStyle="true" w:styleId="BodyText5" w:type="paragraph">
    <w:name w:val="Body Text 5"/>
    <w:basedOn w:val="a6"/>
    <w:uiPriority w:val="3"/>
    <w:semiHidden/>
    <w:pPr>
      <w:ind w:left="2880"/>
      <w:spacing w:before="120"/>
    </w:pPr>
    <w:rPr>
      <w:lang w:val="en-GB"/>
    </w:rPr>
  </w:style>
  <w:style w:customStyle="true" w:styleId="BodyText6" w:type="paragraph">
    <w:name w:val="Body Text 6"/>
    <w:basedOn w:val="a6"/>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rPr>
      <w:sz w:val="20"/>
    </w:r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37"/>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37"/>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37"/>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37"/>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37"/>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37"/>
        <w:ilvl w:val="5"/>
      </w:numPr>
      <w:spacing w:after="140" w:line="290" w:lineRule="auto"/>
      <w:outlineLvl w:val="5"/>
    </w:pPr>
    <w:rPr>
      <w:sz w:val="20"/>
      <w:rFonts w:ascii="Arial" w:hAnsi="Arial"/>
    </w:rPr>
  </w:style>
  <w:style w:customStyle="true" w:styleId="LBSchedule1-Alt" w:type="paragraph">
    <w:name w:val="LB Schedule 1 - Alt"/>
    <w:uiPriority w:val="12"/>
    <w:pPr>
      <w:numPr>
        <w:numId w:val="32"/>
      </w:numPr>
      <w:jc w:val="both"/>
      <w:spacing w:before="120" w:after="120"/>
      <w:tabs>
        <w:tab w:val="left" w:pos="720"/>
      </w:tabs>
    </w:pPr>
    <w:rPr>
      <w:b/>
      <w:caps/>
      <w:rFonts w:ascii="Times New Roman" w:hAnsi="Times New Roman"/>
      <w:lang w:val="en-GB"/>
    </w:rPr>
  </w:style>
  <w:style w:customStyle="true" w:styleId="LBSchedule2-Alt" w:type="paragraph">
    <w:name w:val="LB Schedule 2 - Alt"/>
    <w:uiPriority w:val="12"/>
    <w:pPr>
      <w:numPr>
        <w:numId w:val="32"/>
        <w:ilvl w:val="1"/>
      </w:numPr>
      <w:jc w:val="both"/>
      <w:spacing w:before="120" w:after="120"/>
      <w:tabs>
        <w:tab w:val="left" w:pos="720"/>
      </w:tabs>
    </w:pPr>
    <w:rPr>
      <w:rFonts w:ascii="Times New Roman" w:hAnsi="Times New Roman"/>
      <w:lang w:val="en-GB"/>
    </w:rPr>
  </w:style>
  <w:style w:customStyle="true" w:styleId="LBSchedule3-Alt" w:type="paragraph">
    <w:name w:val="LB Schedule 3 - Alt"/>
    <w:uiPriority w:val="12"/>
    <w:pPr>
      <w:numPr>
        <w:numId w:val="32"/>
        <w:ilvl w:val="3"/>
      </w:numPr>
      <w:jc w:val="both"/>
      <w:spacing w:before="120" w:after="120"/>
      <w:tabs>
        <w:tab w:val="left" w:pos="1440"/>
      </w:tabs>
    </w:pPr>
    <w:rPr>
      <w:rFonts w:ascii="Times New Roman" w:hAnsi="Times New Roman"/>
      <w:lang w:val="en-GB"/>
    </w:rPr>
  </w:style>
  <w:style w:customStyle="true" w:styleId="LBSchedule4-Alt" w:type="paragraph">
    <w:name w:val="LB Schedule 4 - Alt"/>
    <w:uiPriority w:val="12"/>
    <w:pPr>
      <w:numPr>
        <w:numId w:val="32"/>
        <w:ilvl w:val="4"/>
      </w:numPr>
      <w:spacing w:before="120" w:after="120"/>
      <w:tabs>
        <w:tab w:val="left" w:pos="2160"/>
      </w:tabs>
    </w:pPr>
    <w:rPr>
      <w:rFonts w:ascii="Times New Roman" w:hAnsi="Times New Roman"/>
      <w:lang w:val="en-GB"/>
    </w:rPr>
  </w:style>
  <w:style w:customStyle="true" w:styleId="LBSchedule5-Alt" w:type="paragraph">
    <w:name w:val="LB Schedule 5 - Alt"/>
    <w:uiPriority w:val="12"/>
    <w:pPr>
      <w:numPr>
        <w:numId w:val="32"/>
        <w:ilvl w:val="5"/>
      </w:numPr>
      <w:jc w:val="both"/>
      <w:spacing w:before="120" w:after="120"/>
      <w:tabs>
        <w:tab w:val="left" w:pos="2880"/>
      </w:tabs>
    </w:pPr>
    <w:rPr>
      <w:rFonts w:ascii="Times New Roman" w:hAnsi="Times New Roman"/>
      <w:lang w:val="en-GB"/>
    </w:rPr>
  </w:style>
  <w:style w:customStyle="true" w:styleId="LBHeading1" w:type="paragraph">
    <w:name w:val="LB Heading 1"/>
    <w:pPr>
      <w:numPr>
        <w:numId w:val="20"/>
      </w:numPr>
      <w:jc w:val="both"/>
      <w:spacing w:before="120" w:after="120"/>
      <w:tabs>
        <w:tab w:val="left" w:pos="720"/>
      </w:tabs>
    </w:pPr>
    <w:rPr>
      <w:b/>
      <w:caps/>
      <w:rFonts w:ascii="Times New Roman" w:hAnsi="Times New Roman"/>
    </w:rPr>
  </w:style>
  <w:style w:customStyle="true" w:styleId="LBHeading2" w:type="paragraph">
    <w:name w:val="LB Heading 2"/>
    <w:pPr>
      <w:numPr>
        <w:numId w:val="20"/>
        <w:ilvl w:val="1"/>
      </w:numPr>
      <w:jc w:val="both"/>
      <w:spacing w:before="120" w:after="120"/>
      <w:tabs>
        <w:tab w:val="left" w:pos="720"/>
      </w:tabs>
    </w:pPr>
    <w:rPr>
      <w:rFonts w:ascii="Times New Roman" w:hAnsi="Times New Roman"/>
    </w:rPr>
  </w:style>
  <w:style w:customStyle="true" w:styleId="LBHeading3" w:type="paragraph">
    <w:name w:val="LB Heading 3"/>
    <w:pPr>
      <w:numPr>
        <w:numId w:val="20"/>
        <w:ilvl w:val="3"/>
      </w:numPr>
      <w:jc w:val="both"/>
      <w:spacing w:before="120" w:after="120"/>
    </w:pPr>
    <w:rPr>
      <w:rFonts w:ascii="Times New Roman" w:hAnsi="Times New Roman"/>
    </w:rPr>
  </w:style>
  <w:style w:customStyle="true" w:styleId="LBHeading3-111" w:type="paragraph">
    <w:name w:val="LB Heading 3 - 1.1.1"/>
    <w:uiPriority w:val="99"/>
    <w:semiHidden/>
    <w:pPr>
      <w:numPr>
        <w:numId w:val="20"/>
        <w:ilvl w:val="2"/>
      </w:numPr>
      <w:jc w:val="both"/>
      <w:spacing w:before="120" w:after="120"/>
      <w:tabs>
        <w:tab w:val="left" w:pos="720"/>
      </w:tabs>
    </w:pPr>
    <w:rPr>
      <w:rFonts w:ascii="Times New Roman" w:hAnsi="Times New Roman"/>
      <w:lang w:val="en-US"/>
    </w:rPr>
  </w:style>
  <w:style w:customStyle="true" w:styleId="LBHeading4" w:type="paragraph">
    <w:name w:val="LB Heading 4"/>
    <w:pPr>
      <w:numPr>
        <w:numId w:val="20"/>
        <w:ilvl w:val="4"/>
      </w:numPr>
      <w:jc w:val="both"/>
      <w:spacing w:before="120" w:after="120"/>
      <w:tabs>
        <w:tab w:val="left" w:pos="2160"/>
      </w:tabs>
    </w:pPr>
    <w:rPr>
      <w:rFonts w:ascii="Times New Roman" w:hAnsi="Times New Roman"/>
    </w:rPr>
  </w:style>
  <w:style w:customStyle="true" w:styleId="LBHeading5" w:type="paragraph">
    <w:name w:val="LB Heading 5"/>
    <w:pPr>
      <w:numPr>
        <w:numId w:val="20"/>
        <w:ilvl w:val="5"/>
      </w:numPr>
      <w:jc w:val="both"/>
      <w:spacing w:before="120" w:after="120"/>
      <w:tabs>
        <w:tab w:val="left" w:pos="2880"/>
      </w:tabs>
    </w:pPr>
    <w:rPr>
      <w:rFonts w:ascii="Times New Roman" w:hAnsi="Times New Roman"/>
    </w:rPr>
  </w:style>
  <w:style w:customStyle="true" w:styleId="LBHeading1-Alt" w:type="paragraph">
    <w:name w:val="LB Heading 1 - Alt"/>
    <w:uiPriority w:val="1"/>
    <w:pPr>
      <w:numPr>
        <w:numId w:val="21"/>
      </w:numPr>
      <w:jc w:val="both"/>
      <w:spacing w:before="120" w:after="120"/>
      <w:tabs>
        <w:tab w:val="left" w:pos="720"/>
      </w:tabs>
    </w:pPr>
    <w:rPr>
      <w:b/>
      <w:caps/>
      <w:rFonts w:ascii="Times New Roman" w:hAnsi="Times New Roman"/>
      <w:lang w:val="en-GB"/>
    </w:rPr>
  </w:style>
  <w:style w:customStyle="true" w:styleId="LBHeading2-Alt" w:type="paragraph">
    <w:name w:val="LB Heading 2 - Alt"/>
    <w:uiPriority w:val="1"/>
    <w:pPr>
      <w:numPr>
        <w:numId w:val="21"/>
        <w:ilvl w:val="1"/>
      </w:numPr>
      <w:jc w:val="both"/>
      <w:spacing w:before="120" w:after="120"/>
      <w:tabs>
        <w:tab w:val="left" w:pos="720"/>
      </w:tabs>
    </w:pPr>
    <w:rPr>
      <w:rFonts w:ascii="Times New Roman" w:hAnsi="Times New Roman"/>
      <w:lang w:val="en-GB"/>
    </w:rPr>
  </w:style>
  <w:style w:customStyle="true" w:styleId="LBHeading3-Alt" w:type="paragraph">
    <w:name w:val="LB Heading 3 - Alt"/>
    <w:uiPriority w:val="1"/>
    <w:pPr>
      <w:numPr>
        <w:numId w:val="21"/>
        <w:ilvl w:val="3"/>
      </w:numPr>
      <w:jc w:val="both"/>
      <w:spacing w:before="120" w:after="120"/>
      <w:tabs>
        <w:tab w:val="left" w:pos="1440"/>
      </w:tabs>
    </w:pPr>
    <w:rPr>
      <w:rFonts w:ascii="Times New Roman" w:hAnsi="Times New Roman"/>
      <w:lang w:val="en-GB"/>
    </w:rPr>
  </w:style>
  <w:style w:customStyle="true" w:styleId="LBHeading3-111Alt" w:type="paragraph">
    <w:name w:val="LB Heading 3 - 1.1.1 Alt"/>
    <w:uiPriority w:val="99"/>
    <w:semiHidden/>
    <w:pPr>
      <w:numPr>
        <w:numId w:val="2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21"/>
        <w:ilvl w:val="4"/>
      </w:numPr>
      <w:jc w:val="both"/>
      <w:spacing w:before="120" w:after="120"/>
      <w:tabs>
        <w:tab w:val="left" w:pos="2160"/>
      </w:tabs>
    </w:pPr>
    <w:rPr>
      <w:rFonts w:ascii="Times New Roman" w:hAnsi="Times New Roman"/>
      <w:lang w:val="en-GB"/>
    </w:rPr>
  </w:style>
  <w:style w:customStyle="true" w:styleId="LBHeading5-Alt" w:type="paragraph">
    <w:name w:val="LB Heading 5 - Alt"/>
    <w:uiPriority w:val="1"/>
    <w:pPr>
      <w:numPr>
        <w:numId w:val="21"/>
        <w:ilvl w:val="5"/>
      </w:numPr>
      <w:jc w:val="both"/>
      <w:spacing w:before="120" w:after="120"/>
      <w:tabs>
        <w:tab w:val="left" w:pos="2880"/>
      </w:tabs>
    </w:pPr>
    <w:rPr>
      <w:rFonts w:ascii="Times New Roman" w:hAnsi="Times New Roman"/>
      <w:lang w:val="en-GB"/>
    </w:rPr>
  </w:style>
  <w:style w:customStyle="true" w:styleId="Parties-Alt" w:type="paragraph">
    <w:name w:val="Parties - Alt"/>
    <w:uiPriority w:val="13"/>
    <w:semiHidden/>
    <w:pPr>
      <w:numPr>
        <w:numId w:val="24"/>
        <w:ilvl w:val="1"/>
      </w:numPr>
      <w:jc w:val="both"/>
      <w:spacing w:before="120" w:after="120"/>
    </w:pPr>
    <w:rPr>
      <w:rFonts w:ascii="Times New Roman" w:hAnsi="Times New Roman"/>
    </w:rPr>
  </w:style>
  <w:style w:customStyle="true" w:styleId="Recitals-Alt" w:type="paragraph">
    <w:name w:val="Recitals - Alt"/>
    <w:uiPriority w:val="13"/>
    <w:semiHidden/>
    <w:pPr>
      <w:numPr>
        <w:numId w:val="24"/>
      </w:numPr>
      <w:jc w:val="both"/>
      <w:spacing w:before="120" w:after="120"/>
    </w:pPr>
    <w:rPr>
      <w:rFonts w:ascii="Times New Roman" w:hAnsi="Times New Roman"/>
    </w:rPr>
  </w:style>
  <w:style w:customStyle="true" w:styleId="LBSchedule3-111Alt" w:type="paragraph">
    <w:name w:val="LB Schedule 3 - 1.1.1 Alt"/>
    <w:uiPriority w:val="99"/>
    <w:semiHidden/>
    <w:pPr>
      <w:numPr>
        <w:numId w:val="32"/>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7"/>
      </w:numPr>
      <w:jc w:val="both"/>
      <w:spacing w:before="120" w:after="120"/>
    </w:pPr>
    <w:rPr>
      <w:rFonts w:ascii="Times New Roman" w:hAnsi="Times New Roman"/>
      <w:lang w:val="en-GB"/>
    </w:rPr>
  </w:style>
  <w:style w:customStyle="true" w:styleId="LBArabic2-Alt" w:type="paragraph">
    <w:name w:val="LB Arabic 2 - Alt"/>
    <w:uiPriority w:val="49"/>
    <w:pPr>
      <w:numPr>
        <w:numId w:val="17"/>
        <w:ilvl w:val="1"/>
      </w:numPr>
      <w:jc w:val="both"/>
      <w:spacing w:before="120" w:after="120"/>
    </w:pPr>
    <w:rPr>
      <w:rFonts w:ascii="Times New Roman" w:hAnsi="Times New Roman"/>
      <w:lang w:val="en-GB"/>
    </w:rPr>
  </w:style>
  <w:style w:customStyle="true" w:styleId="LBArabic3-Alt" w:type="paragraph">
    <w:name w:val="LB Arabic 3 - Alt"/>
    <w:uiPriority w:val="49"/>
    <w:pPr>
      <w:numPr>
        <w:numId w:val="17"/>
        <w:ilvl w:val="2"/>
      </w:numPr>
      <w:jc w:val="both"/>
      <w:spacing w:before="120" w:after="120"/>
    </w:pPr>
    <w:rPr>
      <w:rFonts w:ascii="Times New Roman" w:hAnsi="Times New Roman"/>
      <w:lang w:val="en-GB"/>
    </w:rPr>
  </w:style>
  <w:style w:customStyle="true" w:styleId="LBArabic4-Alt" w:type="paragraph">
    <w:name w:val="LB Arabic 4 - Alt"/>
    <w:uiPriority w:val="49"/>
    <w:pPr>
      <w:numPr>
        <w:numId w:val="17"/>
        <w:ilvl w:val="3"/>
      </w:numPr>
      <w:jc w:val="both"/>
      <w:spacing w:before="120" w:after="120"/>
    </w:pPr>
    <w:rPr>
      <w:rFonts w:ascii="Times New Roman" w:hAnsi="Times New Roman"/>
      <w:lang w:val="en-GB"/>
    </w:rPr>
  </w:style>
  <w:style w:customStyle="true" w:styleId="LBArabic5-Alt" w:type="paragraph">
    <w:name w:val="LB Arabic 5 - Alt"/>
    <w:uiPriority w:val="49"/>
    <w:pPr>
      <w:numPr>
        <w:numId w:val="17"/>
        <w:ilvl w:val="4"/>
      </w:numPr>
      <w:jc w:val="both"/>
      <w:spacing w:before="120" w:after="120"/>
    </w:pPr>
    <w:rPr>
      <w:rFonts w:ascii="Times New Roman" w:hAnsi="Times New Roman"/>
      <w:lang w:val="en-GB"/>
    </w:rPr>
  </w:style>
  <w:style w:customStyle="true" w:styleId="LBArabic6-Alt" w:type="paragraph">
    <w:name w:val="LB Arabic 6 - Alt"/>
    <w:uiPriority w:val="49"/>
    <w:pPr>
      <w:numPr>
        <w:numId w:val="17"/>
        <w:ilvl w:val="5"/>
      </w:numPr>
      <w:jc w:val="both"/>
      <w:spacing w:before="120" w:after="120"/>
    </w:pPr>
    <w:rPr>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rPr>
      <w:lang w:val="ru-RU"/>
    </w:rPr>
  </w:style>
  <w:style w:customStyle="true" w:styleId="LBParties-Alt" w:type="paragraph">
    <w:name w:val="LB Parties - Alt"/>
    <w:basedOn w:val="Parties-Alt"/>
    <w:uiPriority w:val="13"/>
    <w:rPr>
      <w:lang w:val="en-GB"/>
    </w:rPr>
  </w:style>
  <w:style w:customStyle="true" w:styleId="LBRecitals" w:type="paragraph">
    <w:name w:val="LB Recitals"/>
    <w:basedOn w:val="Recitals"/>
    <w:uiPriority w:val="13"/>
    <w:rPr>
      <w:lang w:val="ru-RU"/>
    </w:rPr>
  </w:style>
  <w:style w:customStyle="true" w:styleId="LBRecitals-Alt" w:type="paragraph">
    <w:name w:val="LB Recitals - Alt"/>
    <w:basedOn w:val="Recitals-Alt"/>
    <w:uiPriority w:val="13"/>
    <w:rPr>
      <w:lang w:val="en-GB"/>
    </w:rPr>
  </w:style>
  <w:style w:customStyle="true" w:styleId="LBNameoftheContract" w:type="paragraph">
    <w:name w:val="LB Name of the Contract"/>
    <w:basedOn w:val="NameoftheContract"/>
    <w:uiPriority w:val="13"/>
  </w:style>
  <w:style w:customStyle="true" w:styleId="LBNameoftheParty" w:type="paragraph">
    <w:name w:val="LB Name of the Party"/>
    <w:basedOn w:val="NameoftheParty"/>
    <w:uiPriority w:val="13"/>
    <w:rPr>
      <w:lang w:val="ru-RU"/>
    </w:rPr>
  </w:style>
  <w:style w:customStyle="true" w:styleId="LBNameofthePartyAND" w:type="paragraph">
    <w:name w:val="LB Name of the Party – AND"/>
    <w:basedOn w:val="NameoftheParty-AND"/>
    <w:uiPriority w:val="13"/>
    <w:rPr>
      <w:lang w:val="ru-RU"/>
    </w:rPr>
  </w:style>
  <w:style w:customStyle="true" w:styleId="LBBodyText1" w:type="paragraph">
    <w:name w:val="LB Body Text 1"/>
    <w:basedOn w:val="BodyText1"/>
    <w:uiPriority w:val="2"/>
    <w:rPr>
      <w:lang w:val="ru-RU"/>
    </w:rPr>
  </w:style>
  <w:style w:customStyle="true" w:styleId="LBBodyText2" w:type="paragraph">
    <w:name w:val="LB Body Text 2"/>
    <w:basedOn w:val="BdyText2"/>
    <w:uiPriority w:val="2"/>
  </w:style>
  <w:style w:customStyle="true" w:styleId="LBBodyText3" w:type="paragraph">
    <w:name w:val="LB Body Text 3"/>
    <w:basedOn w:val="BdyText3"/>
    <w:uiPriority w:val="2"/>
  </w:style>
  <w:style w:customStyle="true" w:styleId="LBBodyText4" w:type="paragraph">
    <w:name w:val="LB Body Text 4"/>
    <w:basedOn w:val="BodyText4"/>
    <w:uiPriority w:val="2"/>
    <w:rPr>
      <w:lang w:val="ru-RU"/>
    </w:rPr>
  </w:style>
  <w:style w:customStyle="true" w:styleId="LBBodyText5" w:type="paragraph">
    <w:name w:val="LB Body Text 5"/>
    <w:basedOn w:val="BodyText5"/>
    <w:uiPriority w:val="2"/>
    <w:rPr>
      <w:lang w:val="ru-RU"/>
    </w:rPr>
  </w:style>
  <w:style w:customStyle="true" w:styleId="LBBodyText6" w:type="paragraph">
    <w:name w:val="LB Body Text 6"/>
    <w:basedOn w:val="BodyText6"/>
    <w:uiPriority w:val="2"/>
    <w:rPr>
      <w:lang w:val="ru-RU"/>
    </w:rPr>
  </w:style>
  <w:style w:customStyle="true" w:styleId="LBScheduleParties" w:type="paragraph">
    <w:name w:val="LB Schedule Parties"/>
    <w:uiPriority w:val="14"/>
    <w:pPr>
      <w:numPr>
        <w:numId w:val="33"/>
      </w:numPr>
      <w:jc w:val="both"/>
      <w:spacing w:before="120" w:after="120"/>
    </w:pPr>
    <w:rPr>
      <w:rFonts w:ascii="Times New Roman" w:hAnsi="Times New Roman"/>
    </w:rPr>
  </w:style>
  <w:style w:customStyle="true" w:styleId="LBScheduleParties-Alt" w:type="paragraph">
    <w:name w:val="LB Schedule Parties - Alt"/>
    <w:uiPriority w:val="14"/>
    <w:pPr>
      <w:numPr>
        <w:numId w:val="34"/>
      </w:numPr>
      <w:jc w:val="both"/>
      <w:spacing w:before="120" w:after="120"/>
    </w:pPr>
    <w:rPr>
      <w:rFonts w:ascii="Times New Roman" w:hAnsi="Times New Roman"/>
      <w:lang w:val="en-GB"/>
    </w:rPr>
  </w:style>
  <w:style w:customStyle="true" w:styleId="LBSimple1" w:type="paragraph">
    <w:name w:val="LB Simple 1"/>
    <w:uiPriority w:val="15"/>
    <w:pPr>
      <w:numPr>
        <w:numId w:val="35"/>
      </w:numPr>
      <w:jc w:val="both"/>
      <w:spacing w:before="120" w:after="120"/>
    </w:pPr>
    <w:rPr>
      <w:rFonts w:ascii="Times New Roman" w:hAnsi="Times New Roman"/>
    </w:rPr>
  </w:style>
  <w:style w:customStyle="true" w:styleId="LBSimple1-Alt" w:type="paragraph">
    <w:name w:val="LB Simple 1 - Alt"/>
    <w:uiPriority w:val="16"/>
    <w:pPr>
      <w:numPr>
        <w:numId w:val="36"/>
      </w:numPr>
      <w:jc w:val="both"/>
      <w:spacing w:before="120" w:after="120"/>
    </w:pPr>
    <w:rPr>
      <w:rFonts w:ascii="Times New Roman" w:hAnsi="Times New Roman"/>
      <w:lang w:val="en-GB"/>
    </w:rPr>
  </w:style>
  <w:style w:customStyle="true" w:styleId="LBSimple2" w:type="paragraph">
    <w:name w:val="LB Simple 2"/>
    <w:uiPriority w:val="15"/>
    <w:pPr>
      <w:numPr>
        <w:numId w:val="35"/>
        <w:ilvl w:val="1"/>
      </w:numPr>
      <w:jc w:val="both"/>
      <w:spacing w:before="120" w:after="120"/>
    </w:pPr>
    <w:rPr>
      <w:rFonts w:ascii="Times New Roman" w:hAnsi="Times New Roman"/>
    </w:rPr>
  </w:style>
  <w:style w:customStyle="true" w:styleId="LBSimple2-Alt" w:type="paragraph">
    <w:name w:val="LB Simple 2 - Alt"/>
    <w:uiPriority w:val="16"/>
    <w:pPr>
      <w:numPr>
        <w:numId w:val="36"/>
        <w:ilvl w:val="1"/>
      </w:numPr>
      <w:jc w:val="both"/>
      <w:spacing w:before="120" w:after="120"/>
    </w:pPr>
    <w:rPr>
      <w:rFonts w:ascii="Times New Roman" w:hAnsi="Times New Roman"/>
      <w:lang w:val="en-GB"/>
    </w:rPr>
  </w:style>
  <w:style w:customStyle="true" w:styleId="LBSimple3-Alt" w:type="paragraph">
    <w:name w:val="LB Simple 3 - Alt"/>
    <w:uiPriority w:val="16"/>
    <w:pPr>
      <w:numPr>
        <w:numId w:val="36"/>
        <w:ilvl w:val="2"/>
      </w:numPr>
      <w:jc w:val="both"/>
      <w:spacing w:before="120" w:after="120"/>
    </w:pPr>
    <w:rPr>
      <w:rFonts w:ascii="Times New Roman" w:hAnsi="Times New Roman"/>
      <w:lang w:val="en-GB"/>
    </w:rPr>
  </w:style>
  <w:style w:customStyle="true" w:styleId="LBSimple3" w:type="paragraph">
    <w:name w:val="LB Simple 3"/>
    <w:uiPriority w:val="15"/>
    <w:pPr>
      <w:numPr>
        <w:numId w:val="35"/>
        <w:ilvl w:val="2"/>
      </w:numPr>
      <w:jc w:val="both"/>
      <w:spacing w:before="120" w:after="120"/>
    </w:pPr>
    <w:rPr>
      <w:rFonts w:ascii="Times New Roman" w:hAnsi="Times New Roman"/>
    </w:rPr>
  </w:style>
  <w:style w:customStyle="true" w:styleId="LBGovstyle1" w:type="paragraph">
    <w:name w:val="LB Gov style 1"/>
    <w:uiPriority w:val="98"/>
    <w:pPr>
      <w:numPr>
        <w:numId w:val="18"/>
      </w:numPr>
      <w:jc w:val="center"/>
      <w:spacing w:before="360" w:after="120"/>
    </w:pPr>
    <w:rPr>
      <w:b/>
      <w:caps/>
      <w:rFonts w:ascii="Times New Roman" w:hAnsi="Times New Roman"/>
    </w:rPr>
  </w:style>
  <w:style w:customStyle="true" w:styleId="LBGovstyle2" w:type="paragraph">
    <w:name w:val="LB Gov style 2"/>
    <w:uiPriority w:val="98"/>
    <w:pPr>
      <w:numPr>
        <w:numId w:val="18"/>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19"/>
      </w:numPr>
      <w:jc w:val="both"/>
      <w:spacing w:before="120" w:after="120"/>
    </w:pPr>
    <w:rPr>
      <w:rFonts w:ascii="Times New Roman" w:hAnsi="Times New Roman"/>
      <w:lang w:val="en-US"/>
    </w:rPr>
  </w:style>
  <w:style w:customStyle="true" w:styleId="LBGovstyle1-Alt0" w:type="character">
    <w:name w:val="LB Gov style 1 - Alt Знак"/>
    <w:basedOn w:val="a0"/>
    <w:link w:val="LBGovstyle1-Alt"/>
    <w:uiPriority w:val="99"/>
    <w:rPr>
      <w:rFonts w:ascii="Times New Roman" w:hAnsi="Times New Roman"/>
      <w:lang w:val="en-US"/>
    </w:rPr>
  </w:style>
  <w:style w:customStyle="true" w:styleId="LBGovstyle2-Alt" w:type="paragraph">
    <w:name w:val="LB Gov style 2 - Alt"/>
    <w:uiPriority w:val="99"/>
    <w:pPr>
      <w:numPr>
        <w:numId w:val="19"/>
        <w:ilvl w:val="1"/>
      </w:numPr>
      <w:jc w:val="both"/>
      <w:spacing w:before="120" w:after="120"/>
    </w:pPr>
    <w:rPr>
      <w:rFonts w:ascii="Times New Roman" w:hAnsi="Times New Roman"/>
      <w:lang w:val="en-US"/>
    </w:rPr>
  </w:style>
  <w:style w:customStyle="true" w:styleId="LBGovstyle3-Alt" w:type="paragraph">
    <w:name w:val="LB Gov style 3 - Alt"/>
    <w:uiPriority w:val="99"/>
    <w:pPr>
      <w:numPr>
        <w:numId w:val="19"/>
        <w:ilvl w:val="2"/>
      </w:numPr>
      <w:jc w:val="both"/>
      <w:spacing w:before="120" w:after="120"/>
    </w:pPr>
    <w:rPr>
      <w:rFonts w:ascii="Times New Roman" w:hAnsi="Times New Roman"/>
      <w:lang w:val="en-US"/>
    </w:rPr>
  </w:style>
  <w:style w:customStyle="true" w:styleId="LBGovstyle4-Alt" w:type="paragraph">
    <w:name w:val="LB Gov style 4 - Alt"/>
    <w:uiPriority w:val="99"/>
    <w:pPr>
      <w:numPr>
        <w:numId w:val="19"/>
        <w:ilvl w:val="3"/>
      </w:numPr>
      <w:jc w:val="both"/>
      <w:spacing w:before="120" w:after="120"/>
    </w:pPr>
    <w:rPr>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18"/>
        <w:ilvl w:val="5"/>
      </w:numPr>
    </w:pPr>
    <w:rPr>
      <w:sz w:val="24"/>
      <w:lang w:val="en-US"/>
    </w:rPr>
  </w:style>
  <w:style w:styleId="a8" w:type="paragraph">
    <w:name w:val="Revision"/>
    <w:uiPriority w:val="99"/>
    <w:hidden/>
    <w:semiHidden/>
    <w:rPr>
      <w:sz w:val="24"/>
      <w:rFonts w:ascii="Times New Roman" w:hAnsi="Times New Roman"/>
    </w:rPr>
  </w:style>
  <w:style w:styleId="a9" w:type="paragraph">
    <w:name w:val="endnote text"/>
    <w:basedOn w:val="a"/>
    <w:link w:val="aa"/>
    <w:semiHidden/>
    <w:pPr>
      <w:jc w:val="left"/>
    </w:pPr>
    <w:rPr>
      <w:sz w:val="20"/>
    </w:rPr>
  </w:style>
  <w:style w:customStyle="true" w:styleId="aa" w:type="character">
    <w:name w:val="Текст концевой сноски Знак"/>
    <w:basedOn w:val="a0"/>
    <w:link w:val="a9"/>
    <w:semiHidden/>
    <w:rPr>
      <w:rFonts w:ascii="Times New Roman" w:hAnsi="Times New Roman"/>
    </w:rPr>
  </w:style>
  <w:style w:styleId="ab" w:type="character">
    <w:name w:val="endnote reference"/>
    <w:basedOn w:val="a0"/>
    <w:semiHidden/>
    <w:rPr>
      <w:vertAlign w:val="superscript"/>
    </w:rPr>
  </w:style>
  <w:style w:styleId="ac" w:type="character">
    <w:name w:val="Placeholder Text"/>
    <w:basedOn w:val="a0"/>
    <w:uiPriority w:val="99"/>
    <w:semiHidden/>
    <w:rPr>
      <w:color w:val="808080"/>
    </w:rPr>
  </w:style>
  <w:style w:customStyle="true" w:styleId="StyleNumbered" w:type="numbering">
    <w:name w:val="Style Numbered"/>
    <w:basedOn w:val="a2"/>
    <w:pPr>
      <w:numPr>
        <w:numId w:val="1"/>
      </w:numPr>
    </w:pPr>
  </w:style>
  <w:style w:styleId="ad" w:type="paragraph">
    <w:name w:val="header"/>
    <w:basedOn w:val="a"/>
    <w:link w:val="ae"/>
    <w:uiPriority w:val="99"/>
    <w:pPr>
      <w:tabs>
        <w:tab w:val="center" w:pos="4677"/>
        <w:tab w:val="right" w:pos="9355"/>
      </w:tabs>
    </w:pPr>
  </w:style>
  <w:style w:customStyle="true" w:styleId="ae" w:type="character">
    <w:name w:val="Верхний колонтитул Знак"/>
    <w:basedOn w:val="a0"/>
    <w:link w:val="ad"/>
    <w:uiPriority w:val="99"/>
    <w:rPr>
      <w:rFonts w:ascii="Times New Roman" w:hAnsi="Times New Roman"/>
    </w:rPr>
  </w:style>
  <w:style w:styleId="af" w:type="paragraph">
    <w:name w:val="footer"/>
    <w:basedOn w:val="a"/>
    <w:link w:val="af0"/>
    <w:uiPriority w:val="99"/>
    <w:semiHidden/>
    <w:pPr>
      <w:tabs>
        <w:tab w:val="center" w:pos="4677"/>
        <w:tab w:val="right" w:pos="9355"/>
      </w:tabs>
    </w:pPr>
  </w:style>
  <w:style w:customStyle="true" w:styleId="af0" w:type="character">
    <w:name w:val="Нижний колонтитул Знак"/>
    <w:basedOn w:val="a0"/>
    <w:link w:val="af"/>
    <w:uiPriority w:val="99"/>
    <w:semiHidden/>
    <w:rPr>
      <w:rFonts w:ascii="Times New Roman" w:hAnsi="Times New Roman"/>
    </w:rPr>
  </w:style>
  <w:style w:styleId="a6" w:type="paragraph">
    <w:name w:val="Body Text"/>
    <w:basedOn w:val="a"/>
    <w:link w:val="af1"/>
    <w:uiPriority w:val="99"/>
    <w:semiHidden/>
    <w:pPr>
      <w:spacing w:after="120"/>
    </w:pPr>
  </w:style>
  <w:style w:customStyle="true" w:styleId="af1" w:type="character">
    <w:name w:val="Основной текст Знак"/>
    <w:basedOn w:val="a0"/>
    <w:link w:val="a6"/>
    <w:uiPriority w:val="99"/>
    <w:semiHidden/>
    <w:rPr>
      <w:rFonts w:ascii="Times New Roman" w:hAnsi="Times New Roman"/>
    </w:rPr>
  </w:style>
  <w:style w:customStyle="true" w:styleId="LBRoman3" w:type="paragraph">
    <w:name w:val="LB Roman 3"/>
    <w:basedOn w:val="33"/>
    <w:uiPriority w:val="49"/>
    <w:pPr>
      <w:numPr>
        <w:numId w:val="27"/>
      </w:numPr>
      <w:spacing w:before="120"/>
      <w:tabs>
        <w:tab w:val="num" w:pos="720"/>
        <w:tab w:val="clear" w:pos="2160"/>
      </w:tabs>
    </w:pPr>
    <w:rPr>
      <w:sz w:val="22"/>
    </w:rPr>
  </w:style>
  <w:style w:customStyle="true" w:styleId="LBRoman1" w:type="paragraph">
    <w:name w:val="LB Roman 1"/>
    <w:basedOn w:val="a6"/>
    <w:uiPriority w:val="49"/>
    <w:pPr>
      <w:numPr>
        <w:numId w:val="25"/>
      </w:numPr>
      <w:spacing w:before="120"/>
    </w:pPr>
  </w:style>
  <w:style w:customStyle="true" w:styleId="LBRoman2" w:type="paragraph">
    <w:name w:val="LB Roman 2"/>
    <w:basedOn w:val="23"/>
    <w:uiPriority w:val="49"/>
    <w:pPr>
      <w:numPr>
        <w:numId w:val="26"/>
      </w:numPr>
      <w:spacing w:before="120" w:line="240" w:lineRule="auto"/>
    </w:pPr>
  </w:style>
  <w:style w:customStyle="true" w:styleId="LBRoman4" w:type="paragraph">
    <w:name w:val="LB Roman 4"/>
    <w:basedOn w:val="BodyText4"/>
    <w:uiPriority w:val="49"/>
    <w:pPr>
      <w:numPr>
        <w:numId w:val="28"/>
      </w:numPr>
    </w:pPr>
    <w:rPr>
      <w:lang w:val="ru-RU"/>
    </w:rPr>
  </w:style>
  <w:style w:customStyle="true" w:styleId="LBRoman5" w:type="paragraph">
    <w:name w:val="LB Roman 5"/>
    <w:basedOn w:val="BodyText5"/>
    <w:uiPriority w:val="49"/>
    <w:pPr>
      <w:numPr>
        <w:numId w:val="29"/>
      </w:numPr>
    </w:pPr>
    <w:rPr>
      <w:lang w:val="ru-RU"/>
    </w:rPr>
  </w:style>
  <w:style w:styleId="af2" w:type="character">
    <w:name w:val="annotation reference"/>
    <w:uiPriority w:val="99"/>
    <w:semiHidden/>
    <w:rPr>
      <w:sz w:val="16"/>
    </w:rPr>
  </w:style>
  <w:style w:styleId="af3" w:type="paragraph">
    <w:name w:val="annotation text"/>
    <w:basedOn w:val="a"/>
    <w:link w:val="af4"/>
    <w:uiPriority w:val="99"/>
    <w:semiHidden/>
    <w:rPr>
      <w:sz w:val="20"/>
    </w:rPr>
  </w:style>
  <w:style w:customStyle="true" w:styleId="af4" w:type="character">
    <w:name w:val="Текст примечания Знак"/>
    <w:link w:val="af3"/>
    <w:uiPriority w:val="99"/>
    <w:semiHidden/>
    <w:rPr>
      <w:sz w:val="20"/>
      <w:rFonts w:ascii="Times New Roman" w:hAnsi="Times New Roman"/>
    </w:rPr>
  </w:style>
  <w:style w:styleId="af5" w:type="paragraph">
    <w:name w:val="annotation subject"/>
    <w:basedOn w:val="af3"/>
    <w:link w:val="af6"/>
    <w:next w:val="af3"/>
    <w:uiPriority w:val="99"/>
    <w:semiHidden/>
    <w:rPr>
      <w:b/>
    </w:rPr>
  </w:style>
  <w:style w:customStyle="true" w:styleId="af6" w:type="character">
    <w:name w:val="Тема примечания Знак"/>
    <w:link w:val="af5"/>
    <w:uiPriority w:val="99"/>
    <w:semiHidden/>
    <w:rPr>
      <w:b/>
      <w:sz w:val="20"/>
      <w:rFonts w:ascii="Times New Roman" w:hAnsi="Times New Roman"/>
    </w:rPr>
  </w:style>
  <w:style w:styleId="af7" w:type="paragraph">
    <w:name w:val="footnote text"/>
    <w:basedOn w:val="a"/>
    <w:link w:val="af8"/>
    <w:uiPriority w:val="99"/>
    <w:rPr>
      <w:sz w:val="20"/>
    </w:rPr>
  </w:style>
  <w:style w:customStyle="true" w:styleId="af8" w:type="character">
    <w:name w:val="Текст сноски Знак"/>
    <w:link w:val="af7"/>
    <w:uiPriority w:val="99"/>
    <w:rPr>
      <w:sz w:val="20"/>
      <w:rFonts w:ascii="Times New Roman" w:hAnsi="Times New Roman"/>
    </w:rPr>
  </w:style>
  <w:style w:customStyle="true" w:styleId="LBRoman1-Alt" w:type="paragraph">
    <w:name w:val="LB Roman 1 - Alt"/>
    <w:uiPriority w:val="50"/>
    <w:pPr>
      <w:numPr>
        <w:numId w:val="30"/>
      </w:numPr>
      <w:jc w:val="both"/>
      <w:spacing w:before="120" w:after="120"/>
    </w:pPr>
    <w:rPr>
      <w:rFonts w:ascii="Times New Roman" w:hAnsi="Times New Roman"/>
      <w:lang w:val="en-GB"/>
    </w:rPr>
  </w:style>
  <w:style w:customStyle="true" w:styleId="LBRoman2-Alt" w:type="paragraph">
    <w:name w:val="LB Roman 2 - Alt"/>
    <w:uiPriority w:val="50"/>
    <w:pPr>
      <w:numPr>
        <w:numId w:val="30"/>
        <w:ilvl w:val="1"/>
      </w:numPr>
      <w:jc w:val="both"/>
      <w:spacing w:before="120" w:after="120"/>
    </w:pPr>
    <w:rPr>
      <w:rFonts w:ascii="Times New Roman" w:hAnsi="Times New Roman"/>
      <w:lang w:val="en-GB"/>
    </w:rPr>
  </w:style>
  <w:style w:customStyle="true" w:styleId="LBRoman3-Alt" w:type="paragraph">
    <w:name w:val="LB Roman 3 - Alt"/>
    <w:uiPriority w:val="50"/>
    <w:pPr>
      <w:numPr>
        <w:numId w:val="30"/>
        <w:ilvl w:val="2"/>
      </w:numPr>
      <w:jc w:val="both"/>
      <w:spacing w:before="120" w:after="120"/>
    </w:pPr>
    <w:rPr>
      <w:rFonts w:ascii="Times New Roman" w:hAnsi="Times New Roman"/>
      <w:lang w:val="en-GB"/>
    </w:rPr>
  </w:style>
  <w:style w:customStyle="true" w:styleId="LBRoman4-Alt" w:type="paragraph">
    <w:name w:val="LB Roman 4 - Alt"/>
    <w:uiPriority w:val="50"/>
    <w:pPr>
      <w:numPr>
        <w:numId w:val="30"/>
        <w:ilvl w:val="3"/>
      </w:numPr>
      <w:jc w:val="both"/>
      <w:spacing w:before="120" w:after="120"/>
    </w:pPr>
    <w:rPr>
      <w:rFonts w:ascii="Times New Roman" w:hAnsi="Times New Roman"/>
      <w:lang w:val="en-GB"/>
    </w:rPr>
  </w:style>
  <w:style w:customStyle="true" w:styleId="LBRoman5-Alt" w:type="paragraph">
    <w:name w:val="LB Roman 5 - Alt"/>
    <w:uiPriority w:val="50"/>
    <w:pPr>
      <w:numPr>
        <w:numId w:val="30"/>
        <w:ilvl w:val="4"/>
      </w:numPr>
      <w:jc w:val="both"/>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styleId="af9" w:type="paragraph">
    <w:name w:val="List Paragraph"/>
    <w:basedOn w:val="a"/>
    <w:link w:val="afa"/>
    <w:uiPriority w:val="34"/>
    <w:pPr>
      <w:ind w:left="720"/>
      <w:contextualSpacing/>
    </w:pPr>
  </w:style>
  <w:style w:customStyle="true" w:styleId="afa" w:type="character">
    <w:name w:val="Абзац списка Знак"/>
    <w:link w:val="af9"/>
    <w:uiPriority w:val="34"/>
    <w:rPr>
      <w:rFonts w:ascii="Times New Roman" w:hAnsi="Times New Roman"/>
    </w:rPr>
  </w:style>
  <w:style w:styleId="afb" w:type="character">
    <w:name w:val="footnote reference"/>
    <w:rPr>
      <w:vertAlign w:val="superscript"/>
    </w:rPr>
  </w:style>
  <w:style w:customStyle="true" w:styleId="LBScheduleBodytext" w:type="paragraph">
    <w:name w:val="LB Schedule Body text"/>
    <w:basedOn w:val="a"/>
    <w:uiPriority w:val="99"/>
    <w:pPr>
      <w:spacing w:before="60" w:after="60"/>
    </w:pPr>
    <w:rPr>
      <w:sz w:val="24"/>
    </w:rPr>
  </w:style>
  <w:style w:customStyle="true" w:styleId="LBGovStyle7" w:type="paragraph">
    <w:name w:val="LB Gov Style 7"/>
    <w:basedOn w:val="LBGovstyle6"/>
    <w:uiPriority w:val="98"/>
  </w:style>
  <w:style w:customStyle="true" w:styleId="LBGovstyle1doczillaStyle1" w:type="paragraph">
    <w:name w:val="LB Gov style 1_doczillaStyle_1"/>
    <w:uiPriority w:val="98"/>
    <w:pPr>
      <w:numPr>
        <w:numId w:val="5"/>
      </w:numPr>
      <w:jc w:val="center"/>
      <w:spacing w:before="240" w:after="120"/>
    </w:pPr>
    <w:rPr>
      <w:b/>
      <w:sz w:val="24"/>
      <w:rFonts w:ascii="Times New Roman" w:hAnsi="Times New Roman"/>
    </w:rPr>
  </w:style>
  <w:style w:customStyle="true" w:styleId="LBGovstyle3doczillaStyle1" w:type="paragraph">
    <w:name w:val="LB Gov style 3_doczillaStyle_1"/>
    <w:basedOn w:val="LBGovstyle2"/>
    <w:uiPriority w:val="98"/>
  </w:style>
  <w:style w:customStyle="true" w:styleId="LBGovstyle4doczillaStyle1" w:type="paragraph">
    <w:name w:val="LB Gov style 4_doczillaStyle_1"/>
    <w:basedOn w:val="LBGovstyle3doczillaStyle1"/>
    <w:uiPriority w:val="98"/>
  </w:style>
  <w:style w:customStyle="true" w:styleId="LBGovstyle5doczillaStyle1" w:type="paragraph">
    <w:name w:val="LB Gov style 5_doczillaStyle_1"/>
    <w:basedOn w:val="LBGovstyle4doczillaStyle1"/>
    <w:uiPriority w:val="98"/>
  </w:style>
  <w:style w:customStyle="true" w:styleId="LBGovStyle7doczillaStyle1" w:type="paragraph">
    <w:name w:val="LB Gov Style 7_doczillaStyle_1"/>
    <w:basedOn w:val="LBGovstyle6"/>
    <w:uiPriority w:val="98"/>
  </w:style>
  <w:style w:customStyle="true" w:styleId="LBGovstyle1doczillaStyle2" w:type="paragraph">
    <w:name w:val="LB Gov style 1_doczillaStyle_2"/>
    <w:uiPriority w:val="98"/>
    <w:pPr>
      <w:numPr>
        <w:numId w:val="6"/>
      </w:numPr>
      <w:jc w:val="center"/>
      <w:spacing w:before="240" w:after="120"/>
    </w:pPr>
    <w:rPr>
      <w:b/>
      <w:sz w:val="24"/>
      <w:rFonts w:ascii="Times New Roman" w:hAnsi="Times New Roman"/>
    </w:rPr>
  </w:style>
  <w:style w:customStyle="true" w:styleId="MsoNormal0" w:type="paragraph">
    <w:name w:val="MsoNormal"/>
    <w:pPr>
      <w:spacing w:after="160" w:line="256" w:lineRule="auto"/>
    </w:pPr>
    <w:rPr>
      <w:rFonts w:ascii="Times New Roman" w:hAnsi="Times New Roman"/>
    </w:rPr>
  </w:style>
  <w:style w:customStyle="true" w:styleId="MsoChpDefault" w:type="paragraph">
    <w:name w:val="MsoChpDefault"/>
  </w:style>
  <w:style w:customStyle="true" w:styleId="MsoPapDefault" w:type="paragraph">
    <w:name w:val="MsoPapDefault"/>
    <w:pPr>
      <w:spacing w:after="160" w:line="256" w:lineRule="auto"/>
    </w:pPr>
  </w:style>
  <w:style w:customStyle="true" w:styleId="WordSection1" w:type="paragraph">
    <w:name w:val="WordSection1"/>
  </w:style>
  <w:style w:customStyle="true" w:styleId="LBGovstyle1doczillaStyle3" w:type="paragraph">
    <w:name w:val="LB Gov style 1_doczillaStyle_3"/>
    <w:uiPriority w:val="98"/>
    <w:pPr>
      <w:numPr>
        <w:numId w:val="7"/>
      </w:numPr>
      <w:jc w:val="center"/>
      <w:spacing w:before="240" w:after="120"/>
    </w:pPr>
    <w:rPr>
      <w:b/>
      <w:sz w:val="24"/>
      <w:rFonts w:ascii="Times New Roman" w:hAnsi="Times New Roman"/>
    </w:rPr>
  </w:style>
  <w:style w:customStyle="true" w:styleId="LBGovstyle1doczillaStyle4" w:type="paragraph">
    <w:name w:val="LB Gov style 1_doczillaStyle_4"/>
    <w:uiPriority w:val="98"/>
    <w:pPr>
      <w:numPr>
        <w:numId w:val="8"/>
      </w:numPr>
      <w:jc w:val="center"/>
      <w:spacing w:before="240" w:after="120"/>
    </w:pPr>
    <w:rPr>
      <w:b/>
      <w:sz w:val="24"/>
      <w:rFonts w:ascii="Times New Roman" w:hAnsi="Times New Roman"/>
    </w:rPr>
  </w:style>
  <w:style w:customStyle="true" w:styleId="LBGovstyle1doczillaStyle5" w:type="paragraph">
    <w:name w:val="LB Gov style 1_doczillaStyle_5"/>
    <w:uiPriority w:val="98"/>
    <w:pPr>
      <w:numPr>
        <w:numId w:val="9"/>
      </w:numPr>
      <w:jc w:val="center"/>
      <w:spacing w:before="240" w:after="120"/>
    </w:pPr>
    <w:rPr>
      <w:b/>
      <w:sz w:val="24"/>
      <w:rFonts w:ascii="Times New Roman" w:hAnsi="Times New Roman"/>
    </w:rPr>
  </w:style>
  <w:style w:customStyle="true" w:styleId="LBGovstyle1doczillaStyle6" w:type="paragraph">
    <w:name w:val="LB Gov style 1_doczillaStyle_6"/>
    <w:uiPriority w:val="98"/>
    <w:pPr>
      <w:numPr>
        <w:numId w:val="10"/>
      </w:numPr>
      <w:jc w:val="center"/>
      <w:spacing w:before="240" w:after="120"/>
    </w:pPr>
    <w:rPr>
      <w:b/>
      <w:sz w:val="24"/>
      <w:rFonts w:ascii="Times New Roman" w:hAnsi="Times New Roman"/>
    </w:rPr>
  </w:style>
  <w:style w:customStyle="true" w:styleId="BulletListFooterTextnumberedParagraphedeliste1lp1ListParagraphNumBullet1TableNumberParagraphBulletNumberBulletrListParagraph1Liste1"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1"/>
    <w:link w:val="BulletListFooterTextnumberedParagraphedeliste1lp1ListParagraphNumBullet1TableNumberParagraphBulletNumberBulletrListParagraph1ListParagraph2ListParagraph21Listeafsnit1PargrafodaLista11"/>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doczillaStyle1" w:type="paragraph">
    <w:name w:val="MsoNormal_doczillaStyle_1"/>
    <w:pPr>
      <w:spacing w:after="160" w:line="256" w:lineRule="auto"/>
    </w:pPr>
    <w:rPr>
      <w:rFonts w:ascii="Times New Roman" w:hAnsi="Times New Roman"/>
    </w:rPr>
  </w:style>
  <w:style w:customStyle="true" w:styleId="BulletListFooterTextnumberedParagraphedeliste1lp1ListParagraphNumBullet1TableNumberParagraphBulletNumberBulletrListParagraph1ListParagraph2ListParagraph21Listeafsnit1PargrafodaLista11" w:type="paragraph">
    <w:name w:val="Абзац списка/.Bullet List/.FooterText/.numbered/.Paragraphe de liste1/.lp1/.List Paragraph/.Num Bullet 1/.Table Number Paragraph/.Bullet Number/.Bulletr List Paragraph/.列出段落/.列出段落1/.List Paragraph2/.List Paragraph21/.Listeafsnit1/.Parágrafo da Lista1/.1"/>
    <w:link w:val="BulletListFooterTextnumberedParagraphedeliste1lp1ListParagraphNumBullet1TableNumberParagraphBulletNumberBulletrListParagraph1Liste1"/>
    <w:uiPriority w:val="34"/>
    <w:pPr>
      <w:ind w:left="720"/>
      <w:contextualSpacing/>
    </w:pPr>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160" w:line="256" w:lineRule="auto"/>
    </w:pPr>
  </w:style>
  <w:style w:customStyle="true" w:styleId="WordSection1doczillaStyle1" w:type="paragraph">
    <w:name w:val="WordSection1_doczillaStyle_1"/>
  </w:style>
  <w:style w:customStyle="true" w:styleId="MsoNormaldoczillaStyle2" w:type="paragraph">
    <w:name w:val="MsoNormal_doczillaStyle_2"/>
    <w:pPr>
      <w:spacing w:after="160" w:line="256" w:lineRule="auto"/>
    </w:pPr>
    <w:rPr>
      <w:rFonts w:ascii="Times New Roman" w:hAnsi="Times New Roman"/>
    </w:rPr>
  </w:style>
  <w:style w:customStyle="true" w:styleId="MsoChpDefaultdoczillaStyle2" w:type="paragraph">
    <w:name w:val="MsoChpDefault_doczillaStyle_2"/>
  </w:style>
  <w:style w:customStyle="true" w:styleId="MsoPapDefaultdoczillaStyle2" w:type="paragraph">
    <w:name w:val="MsoPapDefault_doczillaStyle_2"/>
    <w:pPr>
      <w:spacing w:after="160" w:line="256" w:lineRule="auto"/>
    </w:pPr>
  </w:style>
  <w:style w:customStyle="true" w:styleId="WordSection1doczillaStyle2" w:type="paragraph">
    <w:name w:val="WordSection1_doczillaStyle_2"/>
  </w:style>
  <w:style w:customStyle="true" w:styleId="BulletListFooterTextnumberedParagraphedeliste1lp1ListParagraphNumBullet1TableNumberParagraphBulletNumberBulletrListParagraph1Listea"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ListParagraphNumBullet1TableNumberParagraphBulletNumberBulletrListParagraph1ListParagraph2ListParagraph21Listeafsnit1PargrafodaLista1B"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ind w:left="720"/>
      <w:contextualSpacing/>
    </w:pPr>
    <w:rPr>
      <w:sz w:val="24"/>
      <w:rFonts w:ascii="Times New Roman" w:hAnsi="Times New Roman"/>
    </w:rPr>
  </w:style>
  <w:style w:customStyle="true" w:styleId="MsoNormaldoczillaStyle3" w:type="paragraph">
    <w:name w:val="MsoNormal_doczillaStyle_3"/>
    <w:pPr>
      <w:spacing w:after="160" w:line="256" w:lineRule="auto"/>
    </w:pPr>
  </w:style>
  <w:style w:customStyle="true" w:styleId="MsoChpDefaultdoczillaStyle3" w:type="paragraph">
    <w:name w:val="MsoChpDefault_doczillaStyle_3"/>
  </w:style>
  <w:style w:customStyle="true" w:styleId="MsoNormaldoczillaStyle4" w:type="paragraph">
    <w:name w:val="MsoNormal_doczillaStyle_4"/>
    <w:pPr>
      <w:spacing w:after="160"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after="160" w:line="256" w:lineRule="auto"/>
    </w:pPr>
  </w:style>
  <w:style w:customStyle="true" w:styleId="WordSection1doczillaStyle3" w:type="paragraph">
    <w:name w:val="WordSection1_doczillaStyle_3"/>
  </w:style>
  <w:style w:customStyle="true" w:styleId="NormaldoczillaStyle1" w:type="paragraph">
    <w:name w:val="Normal_doczillaStyle_1"/>
    <w:pPr>
      <w:jc w:val="both"/>
    </w:pPr>
    <w:rPr>
      <w:rFonts w:ascii="Times New Roman" w:hAnsi="Times New Roman"/>
    </w:rPr>
  </w:style>
  <w:style w:customStyle="true" w:styleId="p" w:type="paragraph">
    <w:name w:val="p"/>
    <w:uiPriority w:val="99"/>
    <w:rPr>
      <w:sz w:val="24"/>
      <w:rFonts w:ascii="Times New Roman" w:hAnsi="Times New Roman"/>
    </w:rPr>
  </w:style>
  <w:style w:customStyle="true" w:styleId="oldoczillaStyle2" w:type="paragraph">
    <w:name w:val="ol_doczillaStyle_2"/>
  </w:style>
  <w:style w:customStyle="true" w:styleId="uldoczillaStyle2" w:type="paragraph">
    <w:name w:val="ul_doczillaStyle_2"/>
  </w:style>
  <w:style w:customStyle="true" w:styleId="MsoNormaldoczillaStyle5" w:type="paragraph">
    <w:name w:val="MsoNormal_doczillaStyle_5"/>
    <w:pPr>
      <w:spacing w:after="160" w:line="256" w:lineRule="auto"/>
    </w:pPr>
  </w:style>
  <w:style w:customStyle="true" w:styleId="MsoChpDefaultdoczillaStyle5" w:type="paragraph">
    <w:name w:val="MsoChpDefault_doczillaStyle_5"/>
  </w:style>
  <w:style w:customStyle="true" w:styleId="MsoPapDefaultdoczillaStyle4" w:type="paragraph">
    <w:name w:val="MsoPapDefault_doczillaStyle_4"/>
    <w:pPr>
      <w:spacing w:after="200" w:line="276" w:lineRule="auto"/>
    </w:pPr>
  </w:style>
  <w:style w:customStyle="true" w:styleId="WordSection1doczillaStyle4" w:type="paragraph">
    <w:name w:val="WordSection1_doczillaStyle_4"/>
  </w:style>
  <w:style w:customStyle="true" w:styleId="frUsedbyWordforHelpfootnotesymbols1Ciaeniinee1-FNCiaeniinee-FN45ReferencianotaalpieSUPERS1" w:type="character">
    <w:name w:val="Знак сноски/.fr/.Used by Word for Help footnote symbols/.Знак сноски 1/.Ciae niinee 1/.Знак сноски-FN/.Ciae niinee-FN/.Ссылка на сноску 45/.Referencia nota al pie/.SUPERS1"/>
  </w:style>
  <w:style w:customStyle="true" w:styleId="BulletListFooterTextnumberedParagraphedeliste1lp1NumBullet1TableNumberParagraphBulletNumberBulletrListParagraph1ListParagraph2List2"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2"/>
    <w:link w:val="BulletListFooterTextnumberedParagraphedeliste1lp1NumBullet1TableNumberParagraphBulletNumberBulletrListParagraph1ListParagraph2ListParagraph21Listeafsnit1PargrafodaLista1BulletlistLis2"/>
    <w:uiPriority w:val="34"/>
    <w:rPr>
      <w:sz w:val="22"/>
      <w:rFonts w:ascii="Calibri" w:hAnsi="Calibri"/>
    </w:rPr>
  </w:style>
  <w:style w:customStyle="true" w:styleId="62121111110" w:type="paragraph">
    <w:name w:val="Текст сноски/.Знак6/.Знак21/.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1"/>
    <w:link w:val="6212111111"/>
    <w:uiPriority w:val="99"/>
    <w:rPr>
      <w:sz w:val="20"/>
    </w:rPr>
  </w:style>
  <w:style w:customStyle="true" w:styleId="BulletListFooterTextnumberedParagraphedeliste1lp1NumBullet1TableNumberParagraphBulletNumberBulletrListParagraph1ListParagraph2ListParagraph21Listeafsnit1PargrafodaLista1BulletlistLis2" w:type="paragraph">
    <w:name w:val="Абзац списка/.Bullet List/.FooterText/.numbered/.Paragraphe de liste1/.lp1/.Num Bullet 1/.Table Number Paragraph/.Bullet Number/.Bulletr List Paragraph/.列出段落/.列出段落1/.List Paragraph2/.List Paragraph21/.Listeafsnit1/.Parágrafo da Lista1/.Bullet list/.Lis2"/>
    <w:link w:val="BulletListFooterTextnumberedParagraphedeliste1lp1NumBullet1TableNumberParagraphBulletNumberBulletrListParagraph1ListParagraph2List2"/>
    <w:uiPriority w:val="34"/>
    <w:pPr>
      <w:ind w:left="720"/>
      <w:spacing w:after="160" w:line="256" w:lineRule="auto"/>
    </w:pPr>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style>
  <w:style w:customStyle="true" w:styleId="BulletListFooterTextnumberedParagraphedeliste1lp1NumBullet1TableNumberParagraphBulletNumberBulletrListParagraph1ListParagraph2List1"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1"/>
    <w:link w:val="BulletListFooterTextnumberedParagraphedeliste1lp1NumBullet1TableNumberParagraphBulletNumberBulletrListParagraph1ListParagraph2ListParagraph21Listeafsnit1PargrafodaLista1BulletlistLis1"/>
    <w:uiPriority w:val="34"/>
    <w:rPr>
      <w:sz w:val="22"/>
      <w:rFonts w:ascii="Calibri" w:hAnsi="Calibri"/>
    </w:rPr>
  </w:style>
  <w:style w:customStyle="true" w:styleId="pdoczillaStyle1" w:type="paragraph">
    <w:name w:val="p_doczillaStyle_1"/>
    <w:uiPriority w:val="99"/>
    <w:rPr>
      <w:sz w:val="24"/>
      <w:rFonts w:ascii="Times New Roman" w:hAnsi="Times New Roman"/>
    </w:rPr>
  </w:style>
  <w:style w:customStyle="true" w:styleId="oldoczillaStyle3" w:type="paragraph">
    <w:name w:val="ol_doczillaStyle_3"/>
  </w:style>
  <w:style w:customStyle="true" w:styleId="uldoczillaStyle3" w:type="paragraph">
    <w:name w:val="ul_doczillaStyle_3"/>
  </w:style>
  <w:style w:customStyle="true" w:styleId="MsoNormaldoczillaStyle6" w:type="paragraph">
    <w:name w:val="MsoNormal_doczillaStyle_6"/>
    <w:pPr>
      <w:spacing w:after="160" w:line="256" w:lineRule="auto"/>
    </w:pPr>
  </w:style>
  <w:style w:customStyle="true" w:styleId="6212111110" w:type="paragraph">
    <w:name w:val="Текст сноски/.Знак6/.Знак21/.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link w:val="621211111"/>
    <w:uiPriority w:val="99"/>
    <w:rPr>
      <w:sz w:val="20"/>
    </w:rPr>
  </w:style>
  <w:style w:customStyle="true" w:styleId="BulletListFooterTextnumberedParagraphedeliste1lp1NumBullet1TableNumberParagraphBulletNumberBulletrListParagraph1ListParagraph2ListParagraph21Listeafsnit1PargrafodaLista1BulletlistLis1" w:type="paragraph">
    <w:name w:val="Абзац списка/.Bullet List/.FooterText/.numbered/.Paragraphe de liste1/.lp1/.Num Bullet 1/.Table Number Paragraph/.Bullet Number/.Bulletr List Paragraph/.列出段落/.列出段落1/.List Paragraph2/.List Paragraph21/.Listeafsnit1/.Parágrafo da Lista1/.Bullet list/.Lis1"/>
    <w:link w:val="BulletListFooterTextnumberedParagraphedeliste1lp1NumBullet1TableNumberParagraphBulletNumberBulletrListParagraph1ListParagraph2List1"/>
    <w:uiPriority w:val="34"/>
    <w:pPr>
      <w:ind w:left="720"/>
      <w:spacing w:after="160" w:line="256" w:lineRule="auto"/>
    </w:pPr>
  </w:style>
  <w:style w:customStyle="true" w:styleId="MsoChpDefaultdoczillaStyle6" w:type="paragraph">
    <w:name w:val="MsoChpDefault_doczillaStyle_6"/>
  </w:style>
  <w:style w:customStyle="true" w:styleId="MsoPapDefaultdoczillaStyle5" w:type="paragraph">
    <w:name w:val="MsoPapDefault_doczillaStyle_5"/>
    <w:pPr>
      <w:spacing w:after="200" w:line="276" w:lineRule="auto"/>
    </w:pPr>
  </w:style>
  <w:style w:customStyle="true" w:styleId="WordSection1doczillaStyle5" w:type="paragraph">
    <w:name w:val="WordSection1_doczillaStyle_5"/>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2"/>
      <w:rFonts w:ascii="Calibri" w:hAnsi="Calibri"/>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spacing w:after="160" w:line="256" w:lineRule="auto"/>
    </w:pPr>
  </w:style>
  <w:style w:customStyle="true" w:styleId="pdoczillaStyle2" w:type="paragraph">
    <w:name w:val="p_doczillaStyle_2"/>
    <w:uiPriority w:val="99"/>
    <w:rPr>
      <w:sz w:val="24"/>
      <w:rFonts w:ascii="Times New Roman" w:hAnsi="Times New Roman"/>
    </w:rPr>
  </w:style>
  <w:style w:customStyle="true" w:styleId="oldoczillaStyle4" w:type="paragraph">
    <w:name w:val="ol_doczillaStyle_4"/>
  </w:style>
  <w:style w:customStyle="true" w:styleId="uldoczillaStyle4" w:type="paragraph">
    <w:name w:val="ul_doczillaStyle_4"/>
  </w:style>
  <w:style w:customStyle="true" w:styleId="MsoNormaldoczillaStyle7" w:type="paragraph">
    <w:name w:val="MsoNormal_doczillaStyle_7"/>
    <w:pPr>
      <w:spacing w:after="160" w:line="256" w:lineRule="auto"/>
    </w:pPr>
  </w:style>
  <w:style w:customStyle="true" w:styleId="MsoChpDefaultdoczillaStyle7" w:type="paragraph">
    <w:name w:val="MsoChpDefault_doczillaStyle_7"/>
  </w:style>
  <w:style w:customStyle="true" w:styleId="MsoPapDefaultdoczillaStyle6" w:type="paragraph">
    <w:name w:val="MsoPapDefault_doczillaStyle_6"/>
    <w:pPr>
      <w:spacing w:after="200" w:line="276" w:lineRule="auto"/>
    </w:pPr>
  </w:style>
  <w:style w:customStyle="true" w:styleId="WordSection1doczillaStyle6" w:type="paragraph">
    <w:name w:val="WordSection1_doczillaStyle_6"/>
  </w:style>
  <w:style w:customStyle="true" w:styleId="MsoPapDefaultdoczillaStyle7" w:type="paragraph">
    <w:name w:val="MsoPapDefault_doczillaStyle_7"/>
    <w:pPr>
      <w:spacing w:after="160" w:line="256" w:lineRule="auto"/>
    </w:pPr>
  </w:style>
  <w:style w:customStyle="true" w:styleId="doczillaStyle1" w:type="table">
    <w:name w:val="Обычная таблица_doczillaStyle_1"/>
    <w:uiPriority w:val="99"/>
    <w:semiHidden/>
    <w:tblPr>
      <w:tblCellMar>
        <w:left w:w="108" w:type="dxa"/>
        <w:top w:w="0" w:type="dxa"/>
        <w:right w:w="108" w:type="dxa"/>
        <w:bottom w:w="0" w:type="dxa"/>
      </w:tblCellMar>
    </w:tblPr>
    <w:pPr>
      <w:spacing w:after="160" w:line="256" w:lineRule="auto"/>
    </w:pPr>
  </w:style>
  <w:style w:customStyle="true" w:styleId="LBGovstyle1doczillaStyle7" w:type="paragraph">
    <w:name w:val="LB Gov style 1_doczillaStyle_7"/>
    <w:uiPriority w:val="98"/>
    <w:pPr>
      <w:numPr>
        <w:numId w:val="45"/>
      </w:numPr>
      <w:jc w:val="center"/>
      <w:spacing w:before="240" w:after="120"/>
    </w:pPr>
    <w:rPr>
      <w:b/>
      <w:sz w:val="24"/>
      <w:rFonts w:ascii="Times New Roman" w:hAnsi="Times New Roman"/>
    </w:rPr>
  </w:style>
  <w:style w:customStyle="true" w:styleId="LBGovstyle2doczillaStyle1" w:type="paragraph">
    <w:name w:val="LB Gov style 2_doczillaStyle_1"/>
    <w:uiPriority w:val="98"/>
    <w:pPr>
      <w:numPr>
        <w:numId w:val="45"/>
        <w:ilvl w:val="1"/>
      </w:numPr>
      <w:jc w:val="both"/>
    </w:pPr>
    <w:rPr>
      <w:sz w:val="24"/>
      <w:rFonts w:ascii="Times New Roman" w:hAnsi="Times New Roman"/>
      <w:lang w:val="en-US"/>
    </w:rPr>
  </w:style>
  <w:style w:customStyle="true" w:styleId="NormaldoczillaStyle2" w:type="paragraph">
    <w:name w:val="Normal_doczillaStyle_2"/>
    <w:pPr>
      <w:jc w:val="both"/>
    </w:pPr>
    <w:rPr>
      <w:rFonts w:ascii="Times New Roman" w:hAnsi="Times New Roman"/>
    </w:rPr>
  </w:style>
  <w:style w:customStyle="true" w:styleId="LBGovstyle6doczillaStyle1" w:type="paragraph">
    <w:name w:val="LB Gov style 6_doczillaStyle_1"/>
    <w:basedOn w:val="NormaldoczillaStyle2"/>
    <w:uiPriority w:val="98"/>
    <w:pPr>
      <w:numPr>
        <w:numId w:val="45"/>
        <w:ilvl w:val="5"/>
      </w:numPr>
    </w:pPr>
    <w:rPr>
      <w:sz w:val="24"/>
      <w:lang w:val="en-US"/>
    </w:rPr>
  </w:style>
  <w:style w:customStyle="true" w:styleId="LBGovStyle7doczillaStyle2" w:type="paragraph">
    <w:name w:val="LB Gov Style 7_doczillaStyle_2"/>
    <w:basedOn w:val="LBGovstyle6doczillaStyle1"/>
    <w:uiPriority w:val="98"/>
    <w:pPr>
      <w:numPr>
        <w:ilvl w:val="6"/>
      </w:numPr>
    </w:pPr>
  </w:style>
  <w:style w:customStyle="true" w:styleId="MsoNormaldoczillaStyle8" w:type="paragraph">
    <w:name w:val="MsoNormal_doczillaStyle_8"/>
    <w:pPr>
      <w:spacing w:after="160" w:line="256" w:lineRule="auto"/>
    </w:pPr>
  </w:style>
  <w:style w:customStyle="true" w:styleId="MsoChpDefaultdoczillaStyle8" w:type="paragraph">
    <w:name w:val="MsoChpDefault_doczillaStyle_8"/>
  </w:style>
  <w:style w:customStyle="true" w:styleId="MsoPapDefaultdoczillaStyle8" w:type="paragraph">
    <w:name w:val="MsoPapDefault_doczillaStyle_8"/>
    <w:pPr>
      <w:spacing w:after="200" w:line="276" w:lineRule="auto"/>
    </w:pPr>
  </w:style>
  <w:style w:customStyle="true" w:styleId="WordSection1doczillaStyle7" w:type="paragraph">
    <w:name w:val="WordSection1_doczillaStyle_7"/>
  </w:style>
  <w:style w:customStyle="true" w:styleId="MsoNormaldoczillaStyle9" w:type="paragraph">
    <w:name w:val="MsoNormal_doczillaStyle_9"/>
    <w:pPr>
      <w:spacing w:after="160" w:line="256" w:lineRule="auto"/>
    </w:pPr>
  </w:style>
  <w:style w:customStyle="true" w:styleId="MsoChpDefaultdoczillaStyle9" w:type="paragraph">
    <w:name w:val="MsoChpDefault_doczillaStyle_9"/>
  </w:style>
  <w:style w:customStyle="true" w:styleId="MsoPapDefaultdoczillaStyle9" w:type="paragraph">
    <w:name w:val="MsoPapDefault_doczillaStyle_9"/>
    <w:pPr>
      <w:spacing w:after="200" w:line="276" w:lineRule="auto"/>
    </w:pPr>
  </w:style>
  <w:style w:customStyle="true" w:styleId="WordSection1doczillaStyle8" w:type="paragraph">
    <w:name w:val="WordSection1_doczillaStyle_8"/>
  </w:style>
  <w:style w:customStyle="true" w:styleId="MsoNormaldoczillaStyle10" w:type="paragraph">
    <w:name w:val="MsoNormal_doczillaStyle_10"/>
    <w:pPr>
      <w:spacing w:after="160" w:line="256" w:lineRule="auto"/>
    </w:pPr>
  </w:style>
  <w:style w:customStyle="true" w:styleId="MsoChpDefaultdoczillaStyle10" w:type="paragraph">
    <w:name w:val="MsoChpDefault_doczillaStyle_10"/>
  </w:style>
  <w:style w:customStyle="true" w:styleId="MsoPapDefaultdoczillaStyle10" w:type="paragraph">
    <w:name w:val="MsoPapDefault_doczillaStyle_10"/>
    <w:pPr>
      <w:spacing w:after="200" w:line="276" w:lineRule="auto"/>
    </w:pPr>
  </w:style>
  <w:style w:customStyle="true" w:styleId="WordSection1doczillaStyle9" w:type="paragraph">
    <w:name w:val="WordSection1_doczillaStyle_9"/>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2"/>
      <w:rFonts w:ascii="Calibri" w:hAnsi="Calibri"/>
    </w:rPr>
  </w:style>
  <w:style w:customStyle="true" w:styleId="msoIns0" w:type="character">
    <w:name w:val="msoIns"/>
    <w:rPr>
      <w:u w:val="single"/>
      <w:color w:val="008080"/>
    </w:rPr>
  </w:style>
  <w:style w:customStyle="true" w:styleId="oldoczillaStyle5" w:type="paragraph">
    <w:name w:val="ol_doczillaStyle_5"/>
  </w:style>
  <w:style w:customStyle="true" w:styleId="uldoczillaStyle5" w:type="paragraph">
    <w:name w:val="ul_doczillaStyle_5"/>
  </w:style>
  <w:style w:customStyle="true" w:styleId="MsoNormaldoczillaStyle11" w:type="paragraph">
    <w:name w:val="MsoNormal_doczillaStyle_11"/>
    <w:pPr>
      <w:spacing w:after="160" w:line="256" w:lineRule="auto"/>
    </w:pPr>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spacing w:after="160" w:line="256" w:lineRule="auto"/>
    </w:pPr>
  </w:style>
  <w:style w:customStyle="true" w:styleId="MsoChpDefaultdoczillaStyle11" w:type="paragraph">
    <w:name w:val="MsoChpDefault_doczillaStyle_11"/>
  </w:style>
  <w:style w:customStyle="true" w:styleId="MsoPapDefaultdoczillaStyle11" w:type="paragraph">
    <w:name w:val="MsoPapDefault_doczillaStyle_11"/>
    <w:pPr>
      <w:spacing w:after="200" w:line="276" w:lineRule="auto"/>
    </w:pPr>
  </w:style>
  <w:style w:customStyle="true" w:styleId="WordSection1doczillaStyle10" w:type="paragraph">
    <w:name w:val="WordSection1_doczillaStyle_10"/>
  </w:style>
  <w:style w:customStyle="true" w:styleId="frUsedbyWordforHelpfootnotesymbols1Ciaeniinee1-FNCiaeniinee-FN45ReferencianotaalpieSUPERS0" w:type="character">
    <w:name w:val="Знак сноски\;fr\;Used by Word for Help footnote symbols\;Знак сноски 1\;Ciae niinee 1\;Знак сноски-FN\;Ciae niinee-FN\;Ссылка на сноску 45\;Referencia nota al pie\;SUPERS"/>
  </w:style>
  <w:style w:customStyle="true" w:styleId="MsoHyperlink0" w:type="character">
    <w:name w:val="MsoHyperlink"/>
    <w:uiPriority w:val="99"/>
    <w:rPr>
      <w:u w:val="single"/>
      <w:color w:val="000080"/>
      <w:rFonts w:ascii="Times New Roman" w:hAnsi="Times New Roman"/>
    </w:rPr>
  </w:style>
  <w:style w:customStyle="true" w:styleId="MsoHyperlinkFollowed0" w:type="character">
    <w:name w:val="MsoHyperlinkFollowed"/>
    <w:uiPriority w:val="99"/>
    <w:semiHidden/>
    <w:rPr>
      <w:u w:val="single"/>
      <w:color w:val="800080"/>
    </w:rPr>
  </w:style>
  <w:style w:customStyle="true" w:styleId="6212111112" w:type="character">
    <w:name w:val="Текст сноски Знак\;Знак6 Знак\;Знак21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w:link w:val="6212111113"/>
    <w:uiPriority w:val="99"/>
    <w:rPr>
      <w:sz w:val="20"/>
      <w:rFonts w:ascii="Calibri" w:hAnsi="Calibri"/>
    </w:rPr>
  </w:style>
  <w:style w:customStyle="true" w:styleId="6212111113" w:type="paragraph">
    <w:name w:val="Текст сноски\;Знак6\;Знак21\;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link w:val="6212111112"/>
    <w:uiPriority w:val="99"/>
    <w:rPr>
      <w:sz w:val="20"/>
    </w:rPr>
  </w:style>
  <w:style w:customStyle="true" w:styleId="frUsedbyWordforHelpfootnotesymbols1Ciaeniinee1-FNCiaeniinee-FN45ReferencianotaalpieSUPERS2" w:type="character">
    <w:name w:val="Знак сноски\;fr\;Used by Word for Help footnote symbols\;Знак сноски 1\;Ciae niinee 1\;Знак сноски-FN\;Ciae niinee-FN\;Ссылка на сноску 45\;Referencia nota al pie\;SUPERS"/>
  </w:style>
  <w:style w:customStyle="true" w:styleId="6212111114" w:type="character">
    <w:name w:val="Текст сноски Знак\;Знак6 Знак\;Знак21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w:link w:val="6212111115"/>
    <w:uiPriority w:val="99"/>
    <w:rPr>
      <w:sz w:val="20"/>
      <w:rFonts w:ascii="Calibri" w:hAnsi="Calibri"/>
    </w:rPr>
  </w:style>
  <w:style w:customStyle="true" w:styleId="BulletListFooterTextnumberedParagraphedeliste1lp1NumBullet1TableNumberParagraphBulletNumberBulletrListParagraph1ListParagraph2Liste1"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sz w:val="22"/>
      <w:rFonts w:ascii="Calibri" w:hAnsi="Calibri"/>
    </w:rPr>
  </w:style>
  <w:style w:customStyle="true" w:styleId="MsoNormaldoczillaStyle12" w:type="paragraph">
    <w:name w:val="MsoNormal_doczillaStyle_12"/>
    <w:pPr>
      <w:spacing w:after="160" w:line="256" w:lineRule="auto"/>
    </w:pPr>
  </w:style>
  <w:style w:customStyle="true" w:styleId="6212111115" w:type="paragraph">
    <w:name w:val="Текст сноски\;Знак6\;Знак21\;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link w:val="6212111114"/>
    <w:uiPriority w:val="99"/>
    <w:rPr>
      <w:sz w:val="20"/>
    </w:rPr>
  </w:style>
  <w:style w:customStyle="true" w:styleId="BulletListFooterTextnumberedParagraphedeliste1lp1NumBullet1TableNumberParagraphBulletNumberBulletrListParagraph1ListParagraph2ListParagraph21Listeafsnit1PargrafodaLista1BulletlistList1"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ind w:left="720"/>
      <w:spacing w:after="160" w:line="256" w:lineRule="auto"/>
    </w:pPr>
  </w:style>
  <w:style w:customStyle="true" w:styleId="MsoChpDefaultdoczillaStyle12" w:type="paragraph">
    <w:name w:val="MsoChpDefault_doczillaStyle_12"/>
  </w:style>
  <w:style w:customStyle="true" w:styleId="MsoPapDefaultdoczillaStyle12" w:type="paragraph">
    <w:name w:val="MsoPapDefault_doczillaStyle_12"/>
    <w:pPr>
      <w:spacing w:after="200" w:line="276" w:lineRule="auto"/>
    </w:pPr>
  </w:style>
  <w:style w:customStyle="true" w:styleId="WordSection1doczillaStyle11" w:type="paragraph">
    <w:name w:val="WordSection1_doczillaStyle_11"/>
  </w:style>
  <w:style w:customStyle="true" w:styleId="oldoczillaStyle6" w:type="paragraph">
    <w:name w:val="ol_doczillaStyle_6"/>
  </w:style>
  <w:style w:customStyle="true" w:styleId="uldoczillaStyle6" w:type="paragraph">
    <w:name w:val="ul_doczillaStyle_6"/>
  </w:style>
  <w:style w:customStyle="true" w:styleId="MsoNormaldoczillaStyle13" w:type="paragraph">
    <w:name w:val="MsoNormal_doczillaStyle_13"/>
    <w:uiPriority w:val="99"/>
    <w:pPr>
      <w:jc w:val="both"/>
    </w:pPr>
    <w:rPr>
      <w:rFonts w:ascii="Times New Roman" w:hAnsi="Times New Roman"/>
    </w:rPr>
  </w:style>
  <w:style w:customStyle="true" w:styleId="LBGovstyle1doczillaStyle8" w:type="paragraph">
    <w:name w:val="LB Gov style 1_doczillaStyle_8"/>
    <w:uiPriority w:val="98"/>
    <w:pPr>
      <w:numPr>
        <w:numId w:val="48"/>
      </w:numPr>
      <w:jc w:val="center"/>
      <w:spacing w:before="360" w:after="120"/>
    </w:pPr>
    <w:rPr>
      <w:b/>
      <w:caps/>
      <w:rFonts w:ascii="Times New Roman" w:hAnsi="Times New Roman"/>
    </w:rPr>
  </w:style>
  <w:style w:customStyle="true" w:styleId="LBGovstyle2doczillaStyle2" w:type="paragraph">
    <w:name w:val="LB Gov style 2_doczillaStyle_2"/>
    <w:uiPriority w:val="98"/>
    <w:pPr>
      <w:numPr>
        <w:numId w:val="48"/>
        <w:ilvl w:val="1"/>
      </w:numPr>
      <w:jc w:val="both"/>
    </w:pPr>
    <w:rPr>
      <w:sz w:val="24"/>
      <w:rFonts w:ascii="Times New Roman" w:hAnsi="Times New Roman"/>
      <w:lang w:val="en-US"/>
    </w:rPr>
  </w:style>
  <w:style w:customStyle="true" w:styleId="LBGovstyle3doczillaStyle2" w:type="paragraph">
    <w:name w:val="LB Gov style 3_doczillaStyle_2"/>
    <w:uiPriority w:val="98"/>
    <w:pPr>
      <w:numPr>
        <w:numId w:val="48"/>
        <w:ilvl w:val="2"/>
      </w:numPr>
      <w:jc w:val="both"/>
    </w:pPr>
    <w:rPr>
      <w:sz w:val="24"/>
      <w:rFonts w:ascii="Times New Roman" w:hAnsi="Times New Roman"/>
      <w:lang w:val="en-US"/>
    </w:rPr>
  </w:style>
  <w:style w:customStyle="true" w:styleId="LBGovstyle4doczillaStyle2" w:type="paragraph">
    <w:name w:val="LB Gov style 4_doczillaStyle_2"/>
    <w:uiPriority w:val="98"/>
    <w:pPr>
      <w:numPr>
        <w:numId w:val="48"/>
        <w:ilvl w:val="3"/>
      </w:numPr>
      <w:jc w:val="both"/>
    </w:pPr>
    <w:rPr>
      <w:sz w:val="24"/>
      <w:rFonts w:ascii="Times New Roman" w:hAnsi="Times New Roman"/>
      <w:lang w:val="en-US"/>
    </w:rPr>
  </w:style>
  <w:style w:customStyle="true" w:styleId="LBGovstyle5doczillaStyle2" w:type="paragraph">
    <w:name w:val="LB Gov style 5_doczillaStyle_2"/>
    <w:uiPriority w:val="98"/>
    <w:pPr>
      <w:numPr>
        <w:numId w:val="48"/>
        <w:ilvl w:val="4"/>
      </w:numPr>
      <w:jc w:val="both"/>
    </w:pPr>
    <w:rPr>
      <w:sz w:val="24"/>
      <w:rFonts w:ascii="Times New Roman" w:hAnsi="Times New Roman"/>
      <w:lang w:val="en-US"/>
    </w:rPr>
  </w:style>
  <w:style w:customStyle="true" w:styleId="LBGovstyle6doczillaStyle2" w:type="paragraph">
    <w:name w:val="LB Gov style 6_doczillaStyle_2"/>
    <w:uiPriority w:val="98"/>
    <w:pPr>
      <w:numPr>
        <w:numId w:val="48"/>
        <w:ilvl w:val="5"/>
      </w:numPr>
      <w:jc w:val="both"/>
    </w:pPr>
    <w:rPr>
      <w:sz w:val="24"/>
      <w:rFonts w:ascii="Times New Roman" w:hAnsi="Times New Roman"/>
      <w:lang w:val="en-US"/>
    </w:rPr>
  </w:style>
  <w:style w:customStyle="true" w:styleId="MsoChpDefaultdoczillaStyle13" w:type="paragraph">
    <w:name w:val="MsoChpDefault_doczillaStyle_13"/>
  </w:style>
  <w:style w:customStyle="true" w:styleId="WordSection1doczillaStyle12" w:type="paragraph">
    <w:name w:val="WordSection1_doczillaStyle_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871650896">
      <w:bodyDiv w:val="1"/>
      <w:marLeft w:val="0"/>
      <w:marRight w:val="0"/>
      <w:marTop w:val="0"/>
      <w:marBottom w:val="0"/>
      <w:divBdr>
        <w:top w:val="none" w:sz="0" w:space="0" w:color="auto"/>
        <w:left w:val="none" w:sz="0" w:space="0" w:color="auto"/>
        <w:bottom w:val="none" w:sz="0" w:space="0" w:color="auto"/>
        <w:right w:val="none" w:sz="0" w:space="0" w:color="auto"/>
      </w:divBdr>
    </w:div>
    <w:div w:id="1022051990">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370446695">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057C3-8879-4A6E-9F3A-A5F920D9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62-26-ТФДр</Template>
  <TotalTime>9</TotalTime>
  <Pages>41</Pages>
  <Words>19611</Words>
  <Characters>111787</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131136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Трошкова Дарья Николаевна</dc:creator>
  <cp:lastModifiedBy>tatiana.gavryushina</cp:lastModifiedBy>
  <dcterms:created xsi:type="dcterms:W3CDTF">2026-02-16T12:47:00+03:00</dcterms:created>
  <dcterms:modified xsi:type="dcterms:W3CDTF">2026-05-06T11:49:22.847+05:00</dcterms:modified>
  <dc:title>Пустой шаблон со стилями</dc:title>
  <cp:keywords>Шаблон;Пустой;Стили</cp:keywords>
  <cp:revision>1</cp:revision>
  <cp:lastPrinted>2014-05-26T14:27:00Z</cp:lastPrinted>
</cp:coreProperties>
</file>

<file path=doczilla/comments.xml><?xml version="1.0" encoding="utf-8"?>
<w:commentsData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w:comment w:id="10" w:authorId="00000000-0000-0000-0000-000000000000"/>
  <w:comment w:id="11" w:authorId="00000000-0000-0000-0000-000000000000"/>
  <w:comment w:id="12" w:authorId="00000000-0000-0000-0000-000000000000"/>
</w:commentsData>
</file>

<file path=doczilla/dataSources.xml><?xml version="1.0" encoding="utf-8"?>
<w:dataSources xmlns:w="http://schemas.openxmlformats.org/wordprocessingml/2006/main">
  <w:dataSource w:id="1">
    <w:identifier xml:space="preserve">ID1</w:identifier>
    <w:name xml:space="preserve">Наименование 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
    <w:identifier xml:space="preserve">ID2</w:identifier>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3">
    <w:identifier xml:space="preserve">ID3</w:identifier>
    <w:name xml:space="preserve">Наименование банка подрядчика 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4">
    <w:identifier xml:space="preserve">ID4</w:identifier>
    <w:name xml:space="preserve">Наименование банка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6">
    <w:identifier xml:space="preserve">ID6</w:identifier>
    <w:name xml:space="preserve">Наименование банка подрядчика 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Наименование банка подрядчика 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8">
    <w:identifier xml:space="preserve">ID8</w:identifier>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9">
    <w:identifier xml:space="preserve">ID9</w:identifier>
    <w:name xml:space="preserve">Наименование арбитражного суда</w:name>
    <w:dictionaryName xml:space="preserve">Справочник арбитражных судов РФ</w:dictionaryName>
    <w:dictionaryClass xml:space="preserve">pro.doczilla.russianpost.dictionary.ArbitrationCourtsDictionary</w:dictionaryClass>
  </w:dataSource>
  <w:dataSource w:id="10">
    <w:identifier xml:space="preserve">ID10</w:identifier>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1">
    <w:identifier xml:space="preserve">ID11</w:identifier>
    <w:name xml:space="preserve">ЮЛ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identifier xml:space="preserve">ID12</w:identifier>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3">
    <w:identifier xml:space="preserve">ID13</w:identifier>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identifier xml:space="preserve">ID15</w:identifier>
    <w:name xml:space="preserve">ИП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identifier xml:space="preserve">ID16</w:identifier>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7">
    <w:identifier xml:space="preserve">ID17</w:identifier>
    <w:name xml:space="preserve">ФЛ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8">
    <w:identifier xml:space="preserve">ID18</w:identifier>
    <w:name xml:space="preserve">ФЛ Наименование арбитражного суда</w:name>
    <w:dictionaryName xml:space="preserve">Справочник судов отдела претензионно-исковой работы</w:dictionaryName>
    <w:dictionaryClass xml:space="preserve">pro.doczilla.russianpost.dictionary.DRdictionary</w:dictionaryClass>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34136" w:guid="7C58A016-AB2B-6F5E-0AB3-D8B57130764E" w:kind="selector" w:selector="radio" w:type="string" w:input="normal" w:required="true">
      <w:identifier xml:space="preserve">ID34136</w:identifier>
      <w:name xml:space="preserve">Составляем:</w:name>
      <w:value>
        <w:number/>
        <w:boolean>false</w:boolean>
        <w:date/>
      </w:value>
      <w:element w:id="34134" w:guid="D8467875-9D98-D120-A383-9768C9ECDBF9" w:kind="condition" w:selector="check" w:type="boolean" w:input="normal" w:required="false">
        <w:identifier xml:space="preserve">ID34134</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34135" w:guid="A88248FB-C079-DF7F-D10B-FB8ADDE88421" w:kind="condition" w:selector="check" w:type="boolean" w:input="normal" w:required="false">
        <w:identifier xml:space="preserve">ID34135</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66991" w:guid="608230C4-589C-44C0-1611-5EED8A8022CE" w:kind="variable" w:selector="check" w:type="string" w:input="normal" w:required="true">
          <w:identifier xml:space="preserve">ID66991</w:identifier>
          <w:name xml:space="preserve">Номер договора</w:name>
          <w:value>
            <w:visibility xml:space="preserve">ID34088&amp;ID34135|ID34135|ID34135&amp;ID34142|ID34135&amp;ID34144</w:visibility>
            <w:number/>
            <w:text xml:space="preserve">_________________</w:text>
            <w:boolean>false</w:boolean>
            <w:date/>
          </w:value>
          <w:format>
            <w:number w:numeral="cardinal" w:rounding="none"/>
            <w:string w:letterCase="normal" w:grammarCase="nominative"/>
            <w:money xml:space="preserve">0,000.##</w:money>
            <w:date xml:space="preserve">dd.mm.yyyy</w:date>
          </w:format>
        </w:element>
      </w:element>
    </w:element>
    <w:element w:id="66993" w:guid="903FFF53-A264-D7F8-2CC6-F3779240BA24" w:kind="variable" w:selector="check" w:type="string" w:input="normal" w:required="true">
      <w:identifier xml:space="preserve">ID66993</w:identifier>
      <w:name xml:space="preserve">Место заключения договора</w:name>
      <w:comment xml:space="preserve">Например: г. Москва</w:comment>
      <w:value>
        <w:number/>
        <w:boolean>false</w:boolean>
        <w:date/>
      </w:value>
      <w:format>
        <w:number w:numeral="cardinal" w:rounding="none"/>
        <w:string w:letterCase="normal" w:grammarCase="nominative"/>
        <w:money xml:space="preserve">0,000.##</w:money>
        <w:date xml:space="preserve">dd.mm.yyyy</w:date>
      </w:format>
    </w:element>
    <w:element w:id="34161" w:guid="CE203D37-45CC-234E-654E-D7E4BE00B3FD" w:kind="selector" w:selector="radio" w:type="string" w:input="normal" w:required="false">
      <w:identifier xml:space="preserve">ID34161</w:identifier>
      <w:name xml:space="preserve">На уровне Заказчика (АО "Почта России") Договор заключается от имени:</w:name>
      <w:value>
        <w:number/>
        <w:boolean>false</w:boolean>
        <w:date/>
      </w:value>
      <w:element w:id="34162" w:guid="B033104F-8191-AA90-6370-F8B1F6D09DD6" w:kind="condition" w:selector="check" w:type="boolean" w:input="normal" w:required="false">
        <w:identifier xml:space="preserve">ID34162</w:identifier>
        <w:name xml:space="preserve">АУО / Макрорегиона</w:name>
        <w:value>
          <w:number/>
          <w:boolean>true</w:boolean>
          <w:date/>
        </w:value>
        <w:element w:id="34107" w:guid="D8F59EAB-5D29-E718-8E94-80CB9418D26B" w:kind="selector" w:selector="radio" w:type="string" w:input="normal" w:required="false">
          <w:identifier xml:space="preserve">ID34107</w:identifier>
          <w:name xml:space="preserve">Договор заключается в пользу его инициатора?</w:name>
          <w:value>
            <w:number/>
            <w:boolean>false</w:boolean>
            <w:date/>
          </w:value>
          <w:element w:id="34087" w:guid="605A352E-44B1-2030-72B1-AF2CE70063B8" w:kind="condition" w:selector="check" w:type="boolean" w:input="normal" w:required="false">
            <w:identifier xml:space="preserve">ID34087</w:identifier>
            <w:name xml:space="preserve">Да</w:name>
            <w:value>
              <w:number/>
              <w:boolean>false</w:boolean>
              <w:date/>
            </w:value>
          </w:element>
          <w:element w:id="34088" w:guid="B085EF5F-53FA-9E20-7CC0-FA7F36CC84CD" w:kind="condition" w:selector="check" w:type="boolean" w:input="normal" w:required="false">
            <w:identifier xml:space="preserve">ID34088</w:identifier>
            <w:name xml:space="preserve">Нет, АУО / Макрорегион  - организатор, а на уровне Филиала осуществляется исполнение всех обязательств по Договору (включая оплату по Договору) / исполнение некоторых обязательств по Договору (кроме оплаты по Договору)</w:name>
            <w:value>
              <w:number/>
              <w:boolean>true</w:boolean>
              <w:date/>
            </w:value>
            <w:element w:id="78233" w:guid="D019F2C7-03CB-B118-072A-423603B84A5D" w:kind="variable" w:selector="check" w:type="string" w:input="normal" w:required="true">
              <w:identifier xml:space="preserve">ID78233</w:identifier>
              <w:name xml:space="preserve">Пункты и разделы договора, в которых перечислены обязанности, осуществляемые АУО / Макрорегионом</w:name>
              <w:value>
                <w:number/>
                <w:boolean>false</w:boolean>
                <w:date/>
              </w:value>
              <w:format>
                <w:number w:numeral="cardinal" w:rounding="none"/>
                <w:string w:letterCase="normal" w:grammarCase="nominative"/>
                <w:money xml:space="preserve">0,000.##</w:money>
                <w:date xml:space="preserve">dd.mm.yyyy</w:date>
              </w:format>
            </w:element>
          </w:element>
        </w:element>
      </w:element>
      <w:element w:id="34157" w:guid="10D2095E-AD5F-F740-42C1-8540D640CD7A" w:kind="condition" w:selector="check" w:type="boolean" w:input="normal" w:required="false">
        <w:identifier xml:space="preserve">ID34157</w:identifier>
        <w:name xml:space="preserve">Филиала</w:name>
        <w:value>
          <w:number/>
          <w:boolean>false</w:boolean>
          <w:date/>
        </w:value>
        <w:element w:id="67101" w:guid="D06CA134-FBB5-D4C0-4416-282FDF70AEE6" w:kind="variable" w:selector="check" w:type="string" w:input="dataSource" w:binding="78478" w:required="true">
          <w:identifier xml:space="preserve">ID67101</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74690" w:guid="D06C49FF-715C-CD32-6A74-1593A0D088AA" w:kind="variable" w:selector="check" w:type="string" w:input="dataSource" w:binding="78480" w:required="true">
          <w:identifier xml:space="preserve">ID74690</w:identifier>
          <w:name xml:space="preserve">Адрес местонахождения филиала</w:name>
          <w:value>
            <w:number/>
            <w:boolean>false</w:boolean>
            <w:date/>
          </w:value>
          <w:format>
            <w:number w:numeral="cardinal" w:rounding="none"/>
            <w:string w:letterCase="normal" w:grammarCase="nominative"/>
            <w:money xml:space="preserve">0,000.##</w:money>
            <w:date xml:space="preserve">dd.mm.yyyy</w:date>
          </w:format>
        </w:element>
        <w:element w:id="74692" w:guid="A014ED2C-92E9-2A4C-8AD1-19309EA0AD7E" w:kind="variable" w:selector="check" w:type="string" w:input="dataSource" w:binding="78481" w:required="true">
          <w:identifier xml:space="preserve">ID74692</w:identifier>
          <w:name xml:space="preserve">Почтовый адрес филиала</w:name>
          <w:value>
            <w:number/>
            <w:boolean>false</w:boolean>
            <w:date/>
          </w:value>
          <w:format>
            <w:number w:numeral="cardinal" w:rounding="none"/>
            <w:string w:letterCase="normal" w:grammarCase="nominative"/>
            <w:money xml:space="preserve">0,000.##</w:money>
            <w:date xml:space="preserve">dd.mm.yyyy</w:date>
          </w:format>
        </w:element>
        <w:element w:id="67106" w:guid="68E9C25C-5ACF-8F80-3BAC-8CFFD070A44B" w:kind="variable" w:selector="check" w:type="string" w:input="dataSource" w:binding="78479" w:required="true">
          <w:identifier xml:space="preserve">ID67106</w:identifier>
          <w:name xml:space="preserve">КПП филиала</w:name>
          <w:value>
            <w:number/>
            <w:boolean>false</w:boolean>
            <w:date/>
          </w:value>
          <w:format>
            <w:number w:numeral="cardinal" w:rounding="normal" w:precision="0"/>
            <w:string w:letterCase="normal" w:grammarCase="nominative"/>
            <w:money xml:space="preserve">0,000.##</w:money>
            <w:date xml:space="preserve">dd.mm.yyyy</w:date>
          </w:format>
        </w:element>
        <w:element w:id="67107" w:guid="1882FC4B-DF26-EB30-0180-B5F21540AFD3" w:kind="variable" w:selector="check" w:type="string" w:input="normal" w:required="true">
          <w:identifier xml:space="preserve">ID67107</w:identifier>
          <w:name xml:space="preserve">Р/с филиала</w:name>
          <w:value>
            <w:number/>
            <w:text xml:space="preserve" w:min="20" w:max="20"/>
            <w:boolean>false</w:boolean>
            <w:date/>
          </w:value>
          <w:format>
            <w:number w:numeral="cardinal" w:rounding="none"/>
            <w:string w:letterCase="normal" w:grammarCase="nominative"/>
            <w:money xml:space="preserve">0,000.##</w:money>
            <w:date xml:space="preserve">dd.mm.yyyy</w:date>
          </w:format>
        </w:element>
        <w:element w:id="74696" w:guid="B8659506-EFB3-BAD0-D109-179EB8BCFCB8" w:kind="variable" w:selector="check" w:type="string" w:input="dataSource" w:binding="78446" w:required="true">
          <w:identifier xml:space="preserve">ID74696</w:identifier>
          <w:name xml:space="preserve">Наименование банка филиала</w:name>
          <w:value>
            <w:number/>
            <w:boolean>false</w:boolean>
            <w:date/>
          </w:value>
          <w:format>
            <w:number w:numeral="cardinal" w:rounding="none"/>
            <w:string w:letterCase="normal" w:grammarCase="nominative"/>
            <w:money xml:space="preserve">0,000.##</w:money>
            <w:date xml:space="preserve">dd.mm.yyyy</w:date>
          </w:format>
        </w:element>
        <w:element w:id="67109" w:guid="F0374077-63BE-DD08-C92A-A08D6AE0B89C" w:kind="variable" w:selector="check" w:type="string" w:input="dataSource" w:binding="78445" w:required="true">
          <w:identifier xml:space="preserve">ID67109</w:identifier>
          <w:name xml:space="preserve">К/с филиала</w:name>
          <w:value>
            <w:number/>
            <w:text xml:space="preserve" w:min="20" w:max="20"/>
            <w:boolean>false</w:boolean>
            <w:date/>
          </w:value>
          <w:format>
            <w:number w:numeral="cardinal" w:rounding="none"/>
            <w:string w:letterCase="normal" w:grammarCase="nominative"/>
            <w:money xml:space="preserve">0,000.##</w:money>
            <w:date xml:space="preserve">dd.mm.yyyy</w:date>
          </w:format>
        </w:element>
        <w:element w:id="67108" w:guid="48ADF73A-F330-FAC0-0DE7-C7659F407D0A" w:kind="variable" w:selector="check" w:type="string" w:input="dataSource" w:binding="78444" w:required="true">
          <w:identifier xml:space="preserve">ID67108</w:identifier>
          <w:name xml:space="preserve">БИК банка филиала</w:name>
          <w:value>
            <w:number/>
            <w:text xml:space="preserve" w:min="9" w:max="9"/>
            <w:boolean>false</w:boolean>
            <w:date/>
          </w:value>
          <w:format>
            <w:number w:numeral="cardinal" w:rounding="none"/>
            <w:string w:letterCase="normal" w:grammarCase="nominative"/>
            <w:money xml:space="preserve">0,000.##</w:money>
            <w:date xml:space="preserve">dd.mm.yyyy</w:date>
          </w:format>
        </w:element>
        <w:element w:id="72457" w:guid="AA0ED524-C9F6-3348-ECA9-385FB204318D" w:kind="variable" w:selector="check" w:type="string" w:input="normal" w:required="true">
          <w:identifier xml:space="preserve">ID72457</w:identifier>
          <w:name xml:space="preserve">Телефон филиала</w:name>
          <w:comment xml:space="preserve">Заполняется в формате +7 (495) 123 45 67</w:comment>
          <w:value>
            <w:number/>
            <w:boolean>false</w:boolean>
            <w:date/>
          </w:value>
          <w:format>
            <w:number w:numeral="cardinal" w:rounding="none"/>
            <w:string w:letterCase="normal" w:grammarCase="nominative"/>
            <w:money xml:space="preserve">0,000.##</w:money>
            <w:date xml:space="preserve">dd.mm.yyyy</w:date>
          </w:format>
        </w:element>
        <w:element w:id="67111" w:guid="18CCDFC6-322F-2E88-3C78-35A99840DBA3" w:kind="variable" w:selector="check" w:type="string" w:input="normal" w:required="true">
          <w:identifier xml:space="preserve">ID67111</w:identifier>
          <w:name xml:space="preserve">E-mail филиала</w:name>
          <w:value>
            <w:number/>
            <w:boolean>false</w:boolean>
            <w:date/>
          </w:value>
          <w:format>
            <w:number w:numeral="cardinal" w:rounding="none"/>
            <w:string w:letterCase="normal" w:grammarCase="nominative"/>
            <w:money xml:space="preserve">0,000.##</w:money>
            <w:date xml:space="preserve">dd.mm.yyyy</w:date>
          </w:format>
        </w:element>
      </w:element>
    </w:element>
    <w:element w:id="74686" w:guid="10DAF800-3CE3-0010-A346-91D7547CF30B" w:kind="variable" w:selector="check" w:type="string" w:input="dataSource" w:binding="78485" w:required="true">
      <w:identifier xml:space="preserve">ID74686</w:identifier>
      <w:name xml:space="preserve">Почтовый адрес Заказчика (АО "Почта России")</w:name>
      <w:value>
        <w:number/>
        <w:text xml:space="preserve">125252, г. Москва,  ул. 3-я Песчаная, д. 2А</w:text>
        <w:boolean>false</w:boolean>
        <w:date/>
      </w:value>
      <w:format>
        <w:number w:numeral="cardinal" w:rounding="none"/>
        <w:string w:letterCase="normal" w:grammarCase="nominative"/>
        <w:money xml:space="preserve">0,000.##</w:money>
        <w:date xml:space="preserve">dd.mm.yyyy</w:date>
      </w:format>
    </w:element>
    <w:element w:id="34159" w:guid="3014DF11-9389-5AB0-6CE1-0F5CBA90ECBF" w:kind="selector" w:selector="radio" w:type="string" w:input="normal" w:required="true">
      <w:identifier xml:space="preserve">ID34159</w:identifier>
      <w:name xml:space="preserve">Подписант от АО «Почта России»:</w:name>
      <w:value>
        <w:number/>
        <w:boolean>false</w:boolean>
        <w:date/>
      </w:value>
      <w:element w:id="34158" w:guid="D0C04490-5BB9-3070-E6F2-C15D74180C86" w:kind="condition" w:selector="check" w:type="boolean" w:input="normal" w:required="false">
        <w:identifier xml:space="preserve">ID34158</w:identifier>
        <w:name xml:space="preserve">Руководитель</w:name>
        <w:value>
          <w:number/>
          <w:boolean>false</w:boolean>
          <w:date/>
        </w:value>
        <w:element w:id="67102" w:guid="F0F341DB-1CF1-5038-DBC5-BDA1DAC816F9" w:kind="variable" w:selector="check" w:type="string" w:input="normal" w:required="true">
          <w:identifier xml:space="preserve">ID67102</w:identifier>
          <w:name xml:space="preserve">Должность руководителя Заказчика (АО "Почта России")</w:name>
          <w:value>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7103" w:guid="D004DE91-5510-5D85-0225-DAE5DA50FDD0" w:kind="variable" w:selector="check" w:type="string" w:input="normal" w:required="true">
          <w:identifier xml:space="preserve">ID67103</w:identifier>
          <w:name xml:space="preserve">ФИО руководителя Заказчика (АО "Почта России")</w:name>
          <w:value>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7104" w:guid="C8828BA2-364A-C2B0-B214-E462C740310D" w:kind="variable" w:selector="check" w:type="string" w:input="normal" w:required="true">
          <w:identifier xml:space="preserve">ID67104</w:identifier>
          <w:name xml:space="preserve">Документ-основание для руководителя Заказчика (АО "Почта России")</w:name>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4160" w:guid="80E9780E-DF36-3C98-E385-7590D428A0B8" w:kind="condition" w:selector="check" w:type="boolean" w:input="normal" w:required="false">
        <w:identifier xml:space="preserve">ID34160</w:identifier>
        <w:name xml:space="preserve">Представитель по доверенности</w:name>
        <w:value>
          <w:number/>
          <w:boolean>true</w:boolean>
          <w:date/>
        </w:value>
        <w:element w:id="66994" w:guid="E0CC6A94-E353-1AC0-FAA7-2011A7A97E44" w:kind="variable" w:selector="check" w:type="string" w:input="normal" w:required="true">
          <w:identifier xml:space="preserve">ID66994</w:identifier>
          <w:name xml:space="preserve">Должность представителя Заказчика (АО "Почта России")</w:name>
          <w:value>
            <w:number/>
            <w:boolean>false</w:boolean>
            <w:date/>
          </w:value>
          <w:format>
            <w:number w:numeral="cardinal" w:rounding="none"/>
            <w:string w:letterCase="normal" w:grammarCase="nominative"/>
            <w:money xml:space="preserve">0,000.##</w:money>
            <w:date xml:space="preserve">dd.mm.yyyy</w:date>
          </w:format>
        </w:element>
        <w:element w:id="66995" w:guid="B0BD6D0B-AC66-4CC0-4216-C94B23E0161A" w:kind="variable" w:selector="check" w:type="string" w:input="normal" w:required="true">
          <w:identifier xml:space="preserve">ID66995</w:identifier>
          <w:name xml:space="preserve">ФИО представителя Заказчика (АО "Почта России")</w:name>
          <w:value>
            <w:number/>
            <w:boolean>false</w:boolean>
            <w:date/>
          </w:value>
          <w:format>
            <w:number w:numeral="cardinal" w:rounding="none"/>
            <w:string w:letterCase="normal" w:grammarCase="nominative"/>
            <w:money xml:space="preserve">0,000.##</w:money>
            <w:date xml:space="preserve">dd.mm.yyyy</w:date>
          </w:format>
        </w:element>
        <w:element w:id="66996" w:guid="F8AE5B89-9A67-EDF0-6449-4B736580A5B3" w:kind="variable" w:selector="check" w:type="string" w:input="normal" w:required="true">
          <w:identifier xml:space="preserve">ID66996</w:identifier>
          <w:name xml:space="preserve">Документ-основание для представителя Заказчика (АО "Почта России")</w:name>
          <w:value>
            <w:number/>
            <w:text xml:space="preserve">Доверенность от __.__.20__г. № __</w:text>
            <w:boolean>false</w:boolean>
            <w:date/>
          </w:value>
          <w:format>
            <w:number w:numeral="cardinal" w:rounding="none"/>
            <w:string w:letterCase="normal" w:grammarCase="nominative"/>
            <w:money xml:space="preserve">0,000.##</w:money>
            <w:date xml:space="preserve">dd.mm.yyyy</w:date>
          </w:format>
        </w:element>
      </w:element>
    </w:element>
    <w:element w:id="78274" w:guid="A0EC3BF2-97F5-17B0-FD0E-56A2F6CC71FD" w:kind="condition" w:selector="check" w:type="boolean" w:input="expression" w:required="false" w:uiHidden="true">
      <w:identifier xml:space="preserve">ID78274</w:identifier>
      <w:name xml:space="preserve">Условие: если составляется проект договора по итогам закупки / договор с единственным поставщиком</w:name>
      <w:value>
        <w:expression xml:space="preserve">ID34135</w:expression>
      </w:value>
      <w:element w:id="34110" w:guid="3059EB2D-D83A-EC10-19CD-27AFB0E005E4" w:kind="selector" w:selector="radio" w:type="string" w:input="normal" w:required="true">
        <w:identifier xml:space="preserve">ID34110</w:identifier>
        <w:name xml:space="preserve">Подрядчик:</w:name>
        <w:value>
          <w:number/>
          <w:boolean>false</w:boolean>
          <w:date/>
        </w:value>
        <w:element w:id="34078" w:guid="C0CC39AC-C48A-9290-0747-1D6C4820F46A" w:kind="condition" w:selector="check" w:type="boolean" w:input="normal" w:required="false">
          <w:identifier xml:space="preserve">ID34078</w:identifier>
          <w:name xml:space="preserve">Иностранное лицо</w:name>
          <w:value>
            <w:number/>
            <w:boolean>false</w:boolean>
            <w:date/>
          </w:value>
          <w:element w:id="78412" w:guid="101C3FD3-8CFB-25D8-8DE7-36A24040CD8A" w:kind="variable" w:selector="check" w:type="string" w:input="normal" w:required="true">
            <w:identifier xml:space="preserve">ID78412</w:identifier>
            <w:name xml:space="preserve">Указать наименование страны, в соответствии с законодательством которой создан контрагент</w:name>
          </w:element>
        </w:element>
        <w:element w:id="34083" w:guid="8AB0076C-666A-1918-C1F4-B50A3388AE94" w:kind="condition" w:selector="check" w:type="boolean" w:input="normal" w:required="false">
          <w:identifier xml:space="preserve">ID34083</w:identifier>
          <w:name xml:space="preserve">Российское лицо</w:name>
          <w:value>
            <w:number/>
            <w:boolean>true</w:boolean>
            <w:date/>
          </w:value>
        </w:element>
      </w:element>
      <w:element w:id="34105" w:guid="E032C974-37E7-C170-02F9-3DC8AFB31AFD" w:kind="selector" w:selector="radio" w:type="string" w:input="normal" w:required="true">
        <w:identifier xml:space="preserve">ID34105</w:identifier>
        <w:name xml:space="preserve">Подрядчик:</w:name>
        <w:value>
          <w:number/>
          <w:boolean>false</w:boolean>
          <w:date/>
        </w:value>
        <w:element w:id="78238" w:guid="306E0417-C187-4B50-C184-D603FA603230" w:kind="condition" w:selector="check" w:type="boolean" w:input="normal" w:required="false">
          <w:identifier xml:space="preserve">ID78238</w:identifier>
          <w:name xml:space="preserve">Юридическое лицо</w:name>
          <w:value>
            <w:number/>
            <w:boolean>true</w:boolean>
            <w:date/>
          </w:value>
          <w:element w:id="78288" w:guid="4888E7C8-3A62-FF20-3F6A-27DEDC001EEF" w:kind="condition" w:selector="check" w:type="boolean" w:input="expression" w:required="false" w:uiHidden="true">
            <w:identifier xml:space="preserve">ID78288</w:identifier>
            <w:name xml:space="preserve">Условие: российское юридическое лицо</w:name>
            <w:value>
              <w:expression xml:space="preserve">ID34083&amp;ID78238</w:expression>
            </w:value>
            <w:element w:id="67055" w:guid="B0264A32-34D3-259C-ED90-49AA28402545" w:kind="variable" w:selector="check" w:type="string" w:input="dataSource" w:binding="78452" w:required="true">
              <w:identifier xml:space="preserve">ID67055</w:identifier>
              <w:name xml:space="preserve">ИНН подрядчика</w:name>
              <w:comment xml:space="preserve">Введите ИНН для автозаполнения реквизитов</w:comment>
              <w:value>
                <w:number/>
                <w:text xml:space="preserve" w:min="10" w:max="10"/>
                <w:boolean>false</w:boolean>
                <w:date/>
              </w:value>
              <w:format>
                <w:number w:numeral="cardinal" w:rounding="none"/>
                <w:string w:letterCase="normal" w:grammarCase="nominative"/>
                <w:money xml:space="preserve">0,000.##</w:money>
                <w:date xml:space="preserve">dd.mm.yyyy</w:date>
              </w:format>
            </w:element>
            <w:element w:id="67005" w:guid="B43EE1A4-4AFA-4A4E-D641-B765B4F5D2E2" w:kind="variable" w:selector="check" w:type="string" w:input="dataSource" w:binding="78448" w:required="true">
              <w:identifier xml:space="preserve">ID67005</w:identifier>
              <w:name xml:space="preserve">Полное наименование подрядчика</w:name>
              <w:value>
                <w:number/>
                <w:boolean>false</w:boolean>
                <w:date/>
              </w:value>
              <w:format>
                <w:number w:numeral="cardinal" w:rounding="none"/>
                <w:string w:letterCase="normal" w:grammarCase="nominative"/>
                <w:money xml:space="preserve">0,000.##</w:money>
                <w:date xml:space="preserve">dd.mm.yyyy</w:date>
              </w:format>
            </w:element>
            <w:element w:id="67053" w:guid="A0BDF973-BAF7-54C4-01AA-689FF4B07E84" w:kind="variable" w:selector="check" w:type="string" w:input="dataSource" w:binding="78451" w:required="true">
              <w:identifier xml:space="preserve">ID67053</w:identifier>
              <w:name xml:space="preserve">ОГРН подрядчика</w:name>
              <w:value>
                <w:number/>
                <w:text xml:space="preserve" w:min="13" w:max="13"/>
                <w:boolean>false</w:boolean>
                <w:date/>
              </w:value>
              <w:format>
                <w:number w:numeral="cardinal" w:rounding="none"/>
                <w:string w:letterCase="normal" w:grammarCase="nominative"/>
                <w:money xml:space="preserve">0,000.##</w:money>
                <w:date xml:space="preserve">dd.mm.yyyy</w:date>
              </w:format>
            </w:element>
            <w:element w:id="67058" w:guid="E0DC116F-8880-480C-F76C-0CEDAD10EB7F" w:kind="variable" w:selector="check" w:type="string" w:input="dataSource" w:binding="78453" w:required="true">
              <w:identifier xml:space="preserve">ID67058</w:identifier>
              <w:name xml:space="preserve">КПП подрядчика</w:name>
              <w:value>
                <w:number/>
                <w:text xml:space="preserve" w:min="9" w:max="9"/>
                <w:boolean>false</w:boolean>
                <w:date/>
              </w:value>
              <w:format>
                <w:number w:numeral="cardinal" w:rounding="none"/>
                <w:string w:letterCase="normal" w:grammarCase="nominative"/>
                <w:money xml:space="preserve">0,000.##</w:money>
                <w:date xml:space="preserve">dd.mm.yyyy</w:date>
              </w:format>
            </w:element>
            <w:element w:id="74679" w:guid="00CB080B-60E5-D4D0-F215-6A1C9700B05A" w:kind="variable" w:selector="check" w:type="string" w:input="dataSource" w:binding="78454" w:required="true">
              <w:identifier xml:space="preserve">ID74679</w:identifier>
              <w:name xml:space="preserve">Адрес места нахождения подрядчика</w:name>
              <w:value>
                <w:number/>
                <w:boolean>false</w:boolean>
                <w:date/>
              </w:value>
              <w:format>
                <w:number w:numeral="cardinal" w:rounding="none"/>
                <w:string w:letterCase="normal" w:grammarCase="nominative"/>
                <w:money xml:space="preserve">0,000.##</w:money>
                <w:date xml:space="preserve">dd.mm.yyyy</w:date>
              </w:format>
            </w:element>
            <w:element w:id="78243" w:guid="988286DC-0BA5-B750-BB96-20F764703C63" w:kind="selector" w:selector="radio" w:type="string" w:input="normal" w:required="false">
              <w:identifier xml:space="preserve">ID78243</w:identifier>
              <w:name xml:space="preserve">Почтовый адрес подрядчика:</w:name>
              <w:value>
                <w:number/>
                <w:boolean>false</w:boolean>
                <w:date/>
              </w:value>
              <w:element w:id="78244" w:guid="B03B72BB-9166-3848-A769-D1ECC2A0513A" w:kind="condition" w:selector="check" w:type="boolean" w:input="normal" w:required="false">
                <w:identifier xml:space="preserve">ID78244</w:identifier>
                <w:name xml:space="preserve">Совпадает с адресом места нахождения подрядчика</w:name>
                <w:value>
                  <w:number/>
                  <w:boolean>true</w:boolean>
                  <w:date/>
                </w:value>
                <w:element w:id="72444" w:guid="EB284902-1306-14C8-1D74-F2B5B030EDA9" w:kind="variable" w:selector="check" w:type="string" w:input="expression" w:required="true" w:uiHidden="true">
                  <w:identifier xml:space="preserve">ID72444</w:identifier>
                  <w:name xml:space="preserve">Почтовый адрес подрядчика</w:name>
                  <w:value>
                    <w:expression xml:space="preserve">ID74679</w:expression>
                    <w:number/>
                    <w:boolean>false</w:boolean>
                    <w:date/>
                  </w:value>
                  <w:format>
                    <w:number w:numeral="cardinal" w:rounding="none"/>
                    <w:string w:letterCase="normal" w:grammarCase="nominative"/>
                    <w:money xml:space="preserve">0,000.##</w:money>
                    <w:date xml:space="preserve">dd.mm.yyyy</w:date>
                  </w:format>
                </w:element>
              </w:element>
              <w:element w:id="78245" w:guid="1C0B8565-C578-6508-443E-14D5896043EA" w:kind="condition" w:selector="check" w:type="boolean" w:input="normal" w:required="false">
                <w:identifier xml:space="preserve">ID78245</w:identifier>
                <w:name xml:space="preserve">Не совпадает</w:name>
                <w:value>
                  <w:number/>
                  <w:boolean>false</w:boolean>
                  <w:date/>
                </w:value>
                <w:element w:id="78246" w:guid="18BB72DC-2EA6-1424-1E7E-DC69007B6D56" w:kind="variable" w:selector="check" w:type="string" w:input="dataSource" w:binding="78487" w:required="true">
                  <w:identifier xml:space="preserve">ID78246</w:identifier>
                  <w:name xml:space="preserve">Почтовый адрес подрядчика</w:name>
                  <w:value>
                    <w:number/>
                    <w:boolean>false</w:boolean>
                    <w:date/>
                  </w:value>
                  <w:format>
                    <w:number w:numeral="cardinal" w:rounding="none"/>
                    <w:string w:letterCase="normal" w:grammarCase="nominative"/>
                    <w:money xml:space="preserve">0,000.##</w:money>
                    <w:date xml:space="preserve">dd.mm.yyyy</w:date>
                  </w:format>
                </w:element>
              </w:element>
            </w:element>
            <w:element w:id="67082" w:guid="53F09F27-3219-0AF0-8201-49AD98E02645" w:kind="variable" w:selector="check" w:type="string" w:input="dataSource" w:binding="78458" w:required="true">
              <w:identifier xml:space="preserve">ID67082</w:identifier>
              <w:name xml:space="preserve">Наименование банка подрядчика</w:name>
              <w:value>
                <w:number/>
                <w:boolean>false</w:boolean>
                <w:date/>
              </w:value>
              <w:format>
                <w:number w:numeral="cardinal" w:rounding="none"/>
                <w:string w:letterCase="normal" w:grammarCase="nominative"/>
                <w:money xml:space="preserve">0,000.##</w:money>
                <w:date xml:space="preserve">dd.mm.yyyy</w:date>
              </w:format>
            </w:element>
            <w:element w:id="67066" w:guid="F8E9CED1-40C1-9528-54C9-E8347FA0A146" w:kind="variable" w:selector="check" w:type="string" w:input="dataSource" w:binding="78457" w:required="true">
              <w:identifier xml:space="preserve">ID67066</w:identifier>
              <w:name xml:space="preserve">БИК банка подрядчика</w:name>
              <w:value>
                <w:number/>
                <w:text xml:space="preserve" w:min="9" w:max="9"/>
                <w:boolean>false</w:boolean>
                <w:date/>
              </w:value>
              <w:format>
                <w:number w:numeral="cardinal" w:rounding="none"/>
                <w:string w:letterCase="normal" w:grammarCase="nominative"/>
                <w:money xml:space="preserve">0,000.##</w:money>
                <w:date xml:space="preserve">dd.mm.yyyy</w:date>
              </w:format>
            </w:element>
            <w:element w:id="72459" w:guid="DAD389BD-D9DD-2BA0-5823-574778C08B85" w:kind="variable" w:selector="check" w:type="string" w:input="normal" w:required="true">
              <w:identifier xml:space="preserve">ID72459</w:identifier>
              <w:name xml:space="preserve">Телефон подрядчика</w:name>
              <w:comment xml:space="preserve">Заполняется в формате +7 (495) 123 45 67</w:comment>
              <w:value>
                <w:number/>
                <w:boolean>false</w:boolean>
                <w:date/>
              </w:value>
              <w:format>
                <w:number w:numeral="cardinal" w:rounding="none"/>
                <w:string w:letterCase="normal" w:grammarCase="nominative"/>
                <w:money xml:space="preserve">0,000.##</w:money>
                <w:date xml:space="preserve">dd.mm.yyyy</w:date>
              </w:format>
            </w:element>
            <w:element w:id="67077" w:guid="C856FF79-0EA8-5A24-3466-3A5638D08382" w:kind="variable" w:selector="check" w:type="string" w:input="normal" w:required="true">
              <w:identifier xml:space="preserve">ID67077</w:identifier>
              <w:name xml:space="preserve">E-mail подрядчика</w:name>
              <w:value>
                <w:number/>
                <w:boolean>false</w:boolean>
                <w:date/>
              </w:value>
              <w:format>
                <w:number w:numeral="cardinal" w:rounding="none"/>
                <w:string w:letterCase="normal" w:grammarCase="nominative"/>
                <w:money xml:space="preserve">0,000.##</w:money>
                <w:date xml:space="preserve">dd.mm.yyyy</w:date>
              </w:format>
            </w:element>
            <w:element w:id="37184" w:guid="708C3A00-3853-AAE8-DA12-34531EECED78" w:kind="selector" w:selector="radio" w:type="string" w:input="normal" w:required="false">
              <w:identifier xml:space="preserve">ID37184</w:identifier>
              <w:name xml:space="preserve">Договор заключается на уровне (от имени) филиала подрядчика?</w:name>
              <w:value>
                <w:visibility xml:space="preserve">ID78238</w:visibility>
                <w:number/>
                <w:boolean>false</w:boolean>
                <w:date/>
              </w:value>
              <w:element w:id="37183" w:guid="D0B70DD7-E7C5-8010-1764-ED4F8C0095D8" w:kind="condition" w:selector="check" w:type="boolean" w:input="normal" w:required="false">
                <w:identifier xml:space="preserve">ID37183</w:identifier>
                <w:name xml:space="preserve">Да</w:name>
                <w:value>
                  <w:number/>
                  <w:boolean>true</w:boolean>
                  <w:date/>
                </w:value>
                <w:element w:id="74688" w:guid="7838FEF5-22CF-2E80-4B51-C9773EE8028E" w:kind="variable" w:selector="check" w:type="string" w:input="dataSource" w:binding="78489" w:required="true">
                  <w:identifier xml:space="preserve">ID74688</w:identifier>
                  <w:name xml:space="preserve">Наименование филиала контрагента</w:name>
                  <w:value>
                    <w:number/>
                    <w:boolean>false</w:boolean>
                    <w:date/>
                  </w:value>
                  <w:format>
                    <w:number w:numeral="cardinal" w:rounding="none"/>
                    <w:string w:letterCase="normal" w:grammarCase="nominative"/>
                    <w:money xml:space="preserve">0,000.##</w:money>
                    <w:date xml:space="preserve">dd.mm.yyyy</w:date>
                  </w:format>
                </w:element>
                <w:element w:id="74689" w:guid="E8DBCCD0-9F3C-64A0-A982-DEDEA770E9C8" w:kind="variable" w:selector="check" w:type="string" w:input="dataSource" w:binding="78490" w:required="true">
                  <w:identifier xml:space="preserve">ID74689</w:identifier>
                  <w:name xml:space="preserve">Адрес местонахождения филиала контрагента</w:name>
                  <w:value>
                    <w:number/>
                    <w:boolean>false</w:boolean>
                    <w:date/>
                  </w:value>
                  <w:format>
                    <w:number w:numeral="cardinal" w:rounding="none"/>
                    <w:string w:letterCase="normal" w:grammarCase="nominative"/>
                    <w:money xml:space="preserve">0,000.##</w:money>
                    <w:date xml:space="preserve">dd.mm.yyyy</w:date>
                  </w:format>
                </w:element>
                <w:element w:id="74691" w:guid="D208F419-1264-388C-8738-BF46E398E5EE" w:kind="variable" w:selector="check" w:type="string" w:input="dataSource" w:binding="78493" w:required="true">
                  <w:identifier xml:space="preserve">ID74691</w:identifier>
                  <w:name xml:space="preserve">Почтовый адрес филиала контрагента</w:name>
                  <w:value>
                    <w:number/>
                    <w:boolean>false</w:boolean>
                    <w:date/>
                  </w:value>
                  <w:format>
                    <w:number w:numeral="cardinal" w:rounding="none"/>
                    <w:string w:letterCase="normal" w:grammarCase="nominative"/>
                    <w:money xml:space="preserve">0,000.##</w:money>
                    <w:date xml:space="preserve">dd.mm.yyyy</w:date>
                  </w:format>
                </w:element>
                <w:element w:id="74693" w:guid="6616A36A-2179-34D3-CC09-CABCB86C52F4" w:kind="variable" w:selector="check" w:type="string" w:input="dataSource" w:binding="78491" w:required="true">
                  <w:identifier xml:space="preserve">ID74693</w:identifier>
                  <w:name xml:space="preserve">КПП филиала контрагента</w:name>
                  <w:value>
                    <w:number/>
                    <w:text xml:space="preserve" w:min="9" w:max="9"/>
                    <w:boolean>false</w:boolean>
                    <w:date/>
                  </w:value>
                  <w:format>
                    <w:number w:numeral="cardinal" w:rounding="none"/>
                    <w:string w:letterCase="normal" w:grammarCase="nominative"/>
                    <w:money xml:space="preserve">0,000.##</w:money>
                    <w:date xml:space="preserve">dd.mm.yyyy</w:date>
                  </w:format>
                </w:element>
                <w:element w:id="74694" w:guid="1826DEE8-EC7C-F390-8F5A-1A3DD4D0204C" w:kind="variable" w:selector="check" w:type="string" w:input="normal" w:required="true">
                  <w:identifier xml:space="preserve">ID74694</w:identifier>
                  <w:name xml:space="preserve">Расчетный счет филиала контрагента</w:name>
                  <w:value>
                    <w:number/>
                    <w:text xml:space="preserve" w:min="20" w:max="20"/>
                    <w:boolean>false</w:boolean>
                    <w:date/>
                  </w:value>
                  <w:format>
                    <w:number w:numeral="cardinal" w:rounding="none"/>
                    <w:string w:letterCase="normal" w:grammarCase="nominative"/>
                    <w:money xml:space="preserve">0,000.##</w:money>
                    <w:date xml:space="preserve">dd.mm.yyyy</w:date>
                  </w:format>
                </w:element>
                <w:element w:id="74695" w:guid="BB7D4385-2DDC-11C8-3D17-BFD20A58B365" w:kind="variable" w:selector="check" w:type="string" w:input="dataSource" w:binding="78460" w:required="true">
                  <w:identifier xml:space="preserve">ID74695</w:identifier>
                  <w:name xml:space="preserve">Наименование банка филиала контрагента</w:name>
                  <w:value>
                    <w:number/>
                    <w:boolean>false</w:boolean>
                    <w:date/>
                  </w:value>
                  <w:format>
                    <w:number w:numeral="cardinal" w:rounding="none"/>
                    <w:string w:letterCase="normal" w:grammarCase="nominative"/>
                    <w:money xml:space="preserve">0,000.##</w:money>
                    <w:date xml:space="preserve">dd.mm.yyyy</w:date>
                  </w:format>
                </w:element>
                <w:element w:id="74697" w:guid="64A6C337-298D-4B80-7A2B-66216CAF48D3" w:kind="variable" w:selector="check" w:type="string" w:input="dataSource" w:binding="78461" w:required="true">
                  <w:identifier xml:space="preserve">ID74697</w:identifier>
                  <w:name xml:space="preserve">Кор. счет банка филиала контрагента</w:name>
                  <w:value>
                    <w:number/>
                    <w:text xml:space="preserve" w:min="20" w:max="20"/>
                    <w:boolean>false</w:boolean>
                    <w:date/>
                  </w:value>
                  <w:format>
                    <w:number w:numeral="cardinal" w:rounding="none"/>
                    <w:string w:letterCase="normal" w:grammarCase="nominative"/>
                    <w:money xml:space="preserve">0,000.##</w:money>
                    <w:date xml:space="preserve">dd.mm.yyyy</w:date>
                  </w:format>
                </w:element>
                <w:element w:id="74698" w:guid="E8AF8959-E3C2-A5E7-4E9F-B23957AACA03" w:kind="variable" w:selector="check" w:type="string" w:input="dataSource" w:binding="78462" w:required="true">
                  <w:identifier xml:space="preserve">ID74698</w:identifier>
                  <w:name xml:space="preserve">БИК филиала контрагента</w:name>
                  <w:value>
                    <w:number/>
                    <w:text xml:space="preserve" w:min="9" w:max="9"/>
                    <w:boolean>false</w:boolean>
                    <w:date/>
                  </w:value>
                  <w:format>
                    <w:number w:numeral="cardinal" w:rounding="none"/>
                    <w:string w:letterCase="normal" w:grammarCase="nominative"/>
                    <w:money xml:space="preserve">0,000.##</w:money>
                    <w:date xml:space="preserve">dd.mm.yyyy</w:date>
                  </w:format>
                </w:element>
                <w:element w:id="74699" w:guid="182B1C68-E18D-F898-89AC-C1A1EF76E061" w:kind="variable" w:selector="check" w:type="string" w:input="normal" w:required="true">
                  <w:identifier xml:space="preserve">ID74699</w:identifier>
                  <w:name xml:space="preserve">Телефон филиала контрагента</w:name>
                  <w:comment xml:space="preserve">Заполняется в формате +7 (495) 123 45 67</w:comment>
                  <w:value>
                    <w:number/>
                    <w:boolean>false</w:boolean>
                    <w:date/>
                  </w:value>
                  <w:format>
                    <w:number w:numeral="cardinal" w:rounding="none"/>
                    <w:string w:letterCase="normal" w:grammarCase="nominative"/>
                    <w:money xml:space="preserve">0,000.##</w:money>
                    <w:date xml:space="preserve">dd.mm.yyyy</w:date>
                  </w:format>
                </w:element>
                <w:element w:id="74700" w:guid="30F0CA58-AF5B-99B0-5409-7451FDB812F3" w:kind="variable" w:selector="check" w:type="string" w:input="normal" w:required="true">
                  <w:identifier xml:space="preserve">ID74700</w:identifier>
                  <w:name xml:space="preserve">E-mail филиала контрагента</w:name>
                  <w:value>
                    <w:number/>
                    <w:boolean>false</w:boolean>
                    <w:date/>
                  </w:value>
                  <w:format>
                    <w:number w:numeral="cardinal" w:rounding="none"/>
                    <w:string w:letterCase="normal" w:grammarCase="nominative"/>
                    <w:money xml:space="preserve">0,000.##</w:money>
                    <w:date xml:space="preserve">dd.mm.yyyy</w:date>
                  </w:format>
                </w:element>
              </w:element>
              <w:element w:id="37182" w:guid="E86FACBF-258C-6110-08E0-9A48C7D8225B" w:kind="condition" w:selector="check" w:type="boolean" w:input="normal" w:required="false">
                <w:identifier xml:space="preserve">ID37182</w:identifier>
                <w:name xml:space="preserve">Нет</w:name>
                <w:value>
                  <w:number/>
                  <w:boolean>false</w:boolean>
                  <w:date/>
                </w:value>
              </w:element>
            </w:element>
            <w:element w:id="34079" w:guid="F2B7242F-7171-1D84-28B7-6825618884BE" w:kind="selector" w:selector="radio" w:type="string" w:input="normal" w:required="true">
              <w:identifier xml:space="preserve">ID34079</w:identifier>
              <w:name xml:space="preserve">Подписант от имени юридического лица:</w:name>
              <w:value>
                <w:number/>
                <w:boolean>false</w:boolean>
                <w:date/>
              </w:value>
              <w:element w:id="34080" w:guid="78C2CCAF-6AC7-A5A8-7519-3D7A6498DC47" w:kind="condition" w:selector="check" w:type="boolean" w:input="normal" w:required="false">
                <w:identifier xml:space="preserve">ID34080</w:identifier>
                <w:name xml:space="preserve">Руководитель</w:name>
                <w:value>
                  <w:number/>
                  <w:boolean>true</w:boolean>
                  <w:date/>
                </w:value>
                <w:element w:id="67006" w:guid="80AFB2A6-F236-D210-C93B-25098A80A351" w:kind="variable" w:selector="check" w:type="string" w:input="dataSource" w:binding="78449" w:required="true">
                  <w:identifier xml:space="preserve">ID67006</w:identifier>
                  <w:name xml:space="preserve">Должность руководителя подрядчика</w:name>
                  <w:value>
                    <w:number/>
                    <w:boolean>false</w:boolean>
                    <w:date/>
                  </w:value>
                  <w:format>
                    <w:number w:numeral="cardinal" w:rounding="none"/>
                    <w:string w:letterCase="normal" w:grammarCase="nominative"/>
                    <w:money xml:space="preserve">0,000.##</w:money>
                    <w:date xml:space="preserve">dd.mm.yyyy</w:date>
                  </w:format>
                </w:element>
                <w:element w:id="67007" w:guid="E865D3D4-6A75-C8F0-34C2-60FA59F076C8" w:kind="variable" w:selector="check" w:type="string" w:input="dataSource" w:binding="78450" w:required="true">
                  <w:identifier xml:space="preserve">ID67007</w:identifier>
                  <w:name xml:space="preserve">ФИО руководителя подрядчика</w:name>
                  <w:value>
                    <w:number/>
                    <w:boolean>false</w:boolean>
                    <w:date/>
                  </w:value>
                  <w:format>
                    <w:number w:numeral="cardinal" w:rounding="none"/>
                    <w:string w:letterCase="normal" w:grammarCase="nominative"/>
                    <w:money xml:space="preserve">0,000.##</w:money>
                    <w:date xml:space="preserve">dd.mm.yyyy</w:date>
                  </w:format>
                </w:element>
                <w:element w:id="67010" w:guid="28C0693A-CBA1-5A03-346D-30315A188196" w:kind="variable" w:selector="check" w:type="string" w:input="normal" w:required="true">
                  <w:identifier xml:space="preserve">ID67010</w:identifier>
                  <w:name xml:space="preserve">Документ-основание для руководителя подрядчика</w:name>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4081" w:guid="88694BDB-EAC3-F3A0-1100-68E9A8D0F769" w:kind="condition" w:selector="check" w:type="boolean" w:input="normal" w:required="false">
                <w:identifier xml:space="preserve">ID34081</w:identifier>
                <w:name xml:space="preserve">Представитель по доверенности</w:name>
                <w:value>
                  <w:number/>
                  <w:boolean>false</w:boolean>
                  <w:date/>
                </w:value>
                <w:element w:id="67008" w:guid="70222BFF-17C8-EDE0-CF41-D23C6774565C" w:kind="variable" w:selector="check" w:type="string" w:input="normal" w:required="true">
                  <w:identifier xml:space="preserve">ID67008</w:identifier>
                  <w:name xml:space="preserve">Должность представителя подрядчика</w:name>
                  <w:value>
                    <w:number/>
                    <w:boolean>false</w:boolean>
                    <w:date/>
                  </w:value>
                  <w:format>
                    <w:number w:numeral="cardinal" w:rounding="none"/>
                    <w:string w:letterCase="normal" w:grammarCase="nominative"/>
                    <w:money xml:space="preserve">0,000.##</w:money>
                    <w:date xml:space="preserve">dd.mm.yyyy</w:date>
                  </w:format>
                </w:element>
                <w:element w:id="67009" w:guid="A0B3AAEA-3D4F-2C8E-5317-3A1F6EE8F4C7" w:kind="variable" w:selector="check" w:type="string" w:input="normal" w:required="true">
                  <w:identifier xml:space="preserve">ID67009</w:identifier>
                  <w:name xml:space="preserve">ФИО представителя подрядчика</w:name>
                  <w:value>
                    <w:number/>
                    <w:boolean>false</w:boolean>
                    <w:date/>
                  </w:value>
                  <w:format>
                    <w:number w:numeral="cardinal" w:rounding="none"/>
                    <w:string w:letterCase="normal" w:grammarCase="nominative"/>
                    <w:money xml:space="preserve">0,000.##</w:money>
                    <w:date xml:space="preserve">dd.mm.yyyy</w:date>
                  </w:format>
                </w:element>
                <w:element w:id="67011" w:guid="9D285E9F-1EC8-0B70-1893-0BC7F0D0E9E3" w:kind="variable" w:selector="check" w:type="string" w:input="normal" w:required="true">
                  <w:identifier xml:space="preserve">ID67011</w:identifier>
                  <w:name xml:space="preserve">Документ-основание для представителя подрядчика</w:name>
                  <w:comment xml:space="preserve">Например, Доверенность №__ от 12.12.2012</w:comment>
                  <w:value>
                    <w:number/>
                    <w:boolean>false</w:boolean>
                    <w:date/>
                  </w:value>
                  <w:format>
                    <w:number w:numeral="cardinal" w:rounding="none"/>
                    <w:string w:letterCase="normal" w:grammarCase="nominative"/>
                    <w:money xml:space="preserve">0,000.##</w:money>
                    <w:date xml:space="preserve">dd.mm.yyyy</w:date>
                  </w:format>
                </w:element>
              </w:element>
            </w:element>
            <w:element w:id="35689" w:guid="E09F84FF-145F-EA30-2BED-FC1DD2F0EDAC" w:kind="selector" w:selector="radio" w:type="string" w:input="normal" w:required="false">
              <w:identifier xml:space="preserve">ID35689</w:identifier>
              <w:name xml:space="preserve">Подрядчик:</w:name>
              <w:value>
                <w:visibility xml:space="preserve">ID78238</w:visibility>
                <w:number/>
                <w:boolean>false</w:boolean>
                <w:date/>
              </w:value>
              <w:element w:id="35687" w:guid="94B0F2CD-175B-2B10-592C-1D6AF9C0F6B2" w:kind="condition" w:selector="check" w:type="boolean" w:input="normal" w:required="false">
                <w:identifier xml:space="preserve">ID35687</w:identifier>
                <w:name xml:space="preserve">Коммерческая организация</w:name>
                <w:value>
                  <w:number/>
                  <w:boolean>true</w:boolean>
                  <w:date/>
                </w:value>
                <w:element w:id="67059" w:guid="30F0B121-51F5-A788-2753-73592F400BF7" w:kind="variable" w:selector="check" w:type="string" w:input="normal" w:required="true">
                  <w:identifier xml:space="preserve">ID67059</w:identifier>
                  <w:name xml:space="preserve">Р/с подрядчика</w:name>
                  <w:value>
                    <w:visibility xml:space="preserve">ID37182</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7063" w:guid="4637221F-56EF-35C8-23D4-C3C71B4889B8" w:kind="variable" w:selector="check" w:type="string" w:input="dataSource" w:binding="78456" w:required="true">
                  <w:identifier xml:space="preserve">ID67063</w:identifier>
                  <w:name xml:space="preserve">К/с подрядчика</w:name>
                  <w:value>
                    <w:visibility xml:space="preserve">ID37182</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element w:id="35688" w:guid="E00FA50A-1C74-5C30-55FA-5ED76228629D" w:kind="condition" w:selector="check" w:type="boolean" w:input="normal" w:required="false">
                <w:identifier xml:space="preserve">ID35688</w:identifier>
                <w:name xml:space="preserve">Бюджетная организация</w:name>
                <w:value>
                  <w:number/>
                  <w:boolean>false</w:boolean>
                  <w:date/>
                </w:value>
                <w:element w:id="72151" w:guid="6066CC0D-94B4-E942-FDB8-F45F63A823FE" w:kind="variable" w:selector="check" w:type="string" w:input="normal" w:required="true">
                  <w:identifier xml:space="preserve">ID72151</w:identifier>
                  <w:name xml:space="preserve">Л/c подрядчика</w:name>
                  <w:value>
                    <w:number/>
                    <w:boolean>false</w:boolean>
                    <w:date/>
                  </w:value>
                  <w:format>
                    <w:number w:numeral="cardinal" w:rounding="none"/>
                    <w:string w:letterCase="normal" w:grammarCase="nominative"/>
                    <w:money xml:space="preserve">0,000.##</w:money>
                    <w:date xml:space="preserve">dd.mm.yyyy</w:date>
                  </w:format>
                </w:element>
                <w:element w:id="69768" w:guid="A8A70251-C841-1E10-104D-1FBEFE5409E9" w:kind="variable" w:selector="check" w:type="string" w:input="normal" w:required="true">
                  <w:identifier xml:space="preserve">ID69768</w:identifier>
                  <w:name xml:space="preserve">Получатель платежа подрядчика</w:name>
                  <w:value>
                    <w:number/>
                    <w:boolean>false</w:boolean>
                    <w:date/>
                  </w:value>
                  <w:format>
                    <w:number w:numeral="cardinal" w:rounding="none"/>
                    <w:string w:letterCase="normal" w:grammarCase="nominative"/>
                    <w:money xml:space="preserve">0,000.##</w:money>
                    <w:date xml:space="preserve">dd.mm.yyyy</w:date>
                  </w:format>
                </w:element>
                <w:element w:id="69769" w:guid="BC61BD03-5C75-75E8-DCE7-F5B6EE400E88" w:kind="variable" w:selector="check" w:type="string" w:input="normal" w:required="true">
                  <w:identifier xml:space="preserve">ID69769</w:identifier>
                  <w:name xml:space="preserve">КБК подрядчика</w:name>
                  <w:value>
                    <w:number/>
                    <w:boolean>false</w:boolean>
                    <w:date/>
                  </w:value>
                  <w:format>
                    <w:number w:numeral="cardinal" w:rounding="none"/>
                    <w:string w:letterCase="normal" w:grammarCase="nominative"/>
                    <w:money xml:space="preserve">0,000.##</w:money>
                    <w:date xml:space="preserve">dd.mm.yyyy</w:date>
                  </w:format>
                </w:element>
                <w:element w:id="74687" w:guid="DBA2D4BB-19CF-01C4-2AD4-105B29CA6030" w:kind="variable" w:selector="check" w:type="string" w:input="normal" w:required="true">
                  <w:identifier xml:space="preserve">ID74687</w:identifier>
                  <w:name xml:space="preserve">ОКТМО подрядчика</w:name>
                  <w:value>
                    <w:number/>
                    <w:boolean>false</w:boolean>
                    <w:date/>
                  </w:value>
                  <w:format>
                    <w:number w:numeral="cardinal" w:rounding="none"/>
                    <w:string w:letterCase="normal" w:grammarCase="nominative"/>
                    <w:money xml:space="preserve">0,000.##</w:money>
                    <w:date xml:space="preserve">dd.mm.yyyy</w:date>
                  </w:format>
                </w:element>
              </w:element>
            </w:element>
          </w:element>
          <w:element w:id="78291" w:guid="F042F514-9693-4A98-0922-AD0A5A18D9C9" w:kind="condition" w:selector="check" w:type="boolean" w:input="expression" w:required="false" w:uiHidden="true">
            <w:identifier xml:space="preserve">ID78291</w:identifier>
            <w:name xml:space="preserve">Условие: иностранное юридическое лицо</w:name>
            <w:value>
              <w:expression xml:space="preserve">ID34078&amp;ID78238</w:expression>
            </w:value>
            <w:element w:id="66997" w:guid="E070C2FD-FFC4-1DA0-6180-F25D6B1041A9" w:kind="variable" w:selector="check" w:type="string" w:input="normal" w:required="true">
              <w:identifier xml:space="preserve">ID66997</w:identifier>
              <w:name xml:space="preserve">Полное наименование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6977" w:guid="68F23535-B63E-4868-29C1-46DB41002838" w:kind="variable" w:selector="check" w:type="string" w:input="normal" w:required="true">
              <w:identifier xml:space="preserve">ID66977</w:identifier>
              <w:name xml:space="preserve">Регистрационный номер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74682" w:guid="50FF55AC-3993-33E6-0353-BF86DF60C0EA" w:kind="variable" w:selector="check" w:type="string" w:input="normal" w:required="true">
              <w:identifier xml:space="preserve">ID74682</w:identifier>
              <w:name xml:space="preserve">Адрес местонахождения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72445" w:guid="887F8029-D9A4-C6F0-8057-9FFB6580A64E" w:kind="variable" w:selector="check" w:type="string" w:input="normal" w:required="true">
              <w:identifier xml:space="preserve">ID72445</w:identifier>
              <w:name xml:space="preserve">Почтовый адрес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6980" w:guid="B0A6C322-3B4F-1010-6223-C4D4A7B030A6" w:kind="variable" w:selector="check" w:type="string" w:input="normal" w:required="true">
              <w:identifier xml:space="preserve">ID66980</w:identifier>
              <w:name xml:space="preserve">Банковские реквизиты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72447" w:guid="40FB07AE-3F06-3850-7A91-FDDFB7A8646C" w:kind="variable" w:selector="check" w:type="string" w:input="normal" w:required="true">
              <w:identifier xml:space="preserve">ID72447</w:identifier>
              <w:name xml:space="preserve">Телефон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6975" w:guid="B0AC2F2E-94E9-4EE0-BC26-3DB962381D36" w:kind="variable" w:selector="check" w:type="string" w:input="normal" w:required="true">
              <w:identifier xml:space="preserve">ID66975</w:identifier>
              <w:name xml:space="preserve">E-mail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78309" w:guid="886F2C21-0A94-DAE0-7FCC-819A44A09AB4" w:kind="selector" w:selector="radio" w:type="string" w:input="normal" w:required="false">
              <w:identifier xml:space="preserve">ID78309</w:identifier>
              <w:name xml:space="preserve">Кто подписывает договор от имени иностранной компании?</w:name>
              <w:element w:id="78310" w:guid="80103E3B-176E-83B8-BC53-FF05D2608294" w:kind="condition" w:selector="check" w:type="boolean" w:input="normal" w:required="false">
                <w:identifier xml:space="preserve">ID78310</w:identifier>
                <w:name xml:space="preserve">Руководитель</w:name>
                <w:value>
                  <w:boolean>true</w:boolean>
                </w:value>
                <w:element w:id="66998" w:guid="E07FB051-D379-5650-48B6-7649DE4885C1" w:kind="variable" w:selector="check" w:type="string" w:input="normal" w:required="true">
                  <w:identifier xml:space="preserve">ID66998</w:identifier>
                  <w:name xml:space="preserve">Должность руководителя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6999" w:guid="C0198C0B-7557-BDD0-1BF8-B09BEDFC2F48" w:kind="variable" w:selector="check" w:type="string" w:input="normal" w:required="true">
                  <w:identifier xml:space="preserve">ID66999</w:identifier>
                  <w:name xml:space="preserve">ФИО руководителя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7002" w:guid="C0454D27-A504-B658-2AAE-E76F9230EF2F" w:kind="variable" w:selector="check" w:type="string" w:input="normal" w:required="true">
                  <w:identifier xml:space="preserve">ID67002</w:identifier>
                  <w:name xml:space="preserve">Документ-основание для руководителя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element w:id="78311" w:guid="E0D94F2F-AE6D-810B-E57F-2977C5454104" w:kind="condition" w:selector="check" w:type="boolean" w:input="normal" w:required="false">
                <w:identifier xml:space="preserve">ID78311</w:identifier>
                <w:name xml:space="preserve">Представитель по доверенности</w:name>
                <w:value>
                  <w:boolean>false</w:boolean>
                </w:value>
                <w:element w:id="67000" w:guid="B3E76A26-D46C-0CA8-75B3-5FABB6DCD5E7" w:kind="variable" w:selector="check" w:type="string" w:input="normal" w:required="true">
                  <w:identifier xml:space="preserve">ID67000</w:identifier>
                  <w:name xml:space="preserve">Должность представителя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7001" w:guid="EAC97F45-0756-2438-D05A-DE3E4020BD07" w:kind="variable" w:selector="check" w:type="string" w:input="normal" w:required="true">
                  <w:identifier xml:space="preserve">ID67001</w:identifier>
                  <w:name xml:space="preserve">ФИО представителя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id="67003" w:guid="60BF7DC1-B0D1-E920-F1FB-B14B99582A31" w:kind="variable" w:selector="check" w:type="string" w:input="normal" w:required="true">
                  <w:identifier xml:space="preserve">ID67003</w:identifier>
                  <w:name xml:space="preserve">Документ-основание для представителя иностранной компании</w:name>
                  <w:value>
                    <w:number/>
                    <w:boolean>false</w:boolean>
                    <w:date/>
                  </w:value>
                  <w:format>
                    <w:number w:numeral="cardinal" w:rounding="none"/>
                    <w:string w:letterCase="normal" w:grammarCase="nominative"/>
                    <w:money xml:space="preserve">0,000.##</w:money>
                    <w:date xml:space="preserve">dd.mm.yyyy</w:date>
                  </w:format>
                </w:element>
              </w:element>
            </w:element>
          </w:element>
        </w:element>
        <w:element w:id="78239" w:guid="B8338000-A25E-6650-B217-F053BE38A397" w:kind="condition" w:selector="check" w:type="boolean" w:input="normal" w:required="false">
          <w:identifier xml:space="preserve">ID78239</w:identifier>
          <w:name xml:space="preserve">Индивидуальный предприниматель</w:name>
          <w:value>
            <w:visibility xml:space="preserve">!ID34078</w:visibility>
            <w:number/>
            <w:boolean>false</w:boolean>
            <w:date/>
          </w:value>
          <w:element w:id="67056" w:guid="40004318-0E44-A8A0-59BD-19BD2F6085BF" w:kind="variable" w:selector="check" w:type="string" w:input="dataSource" w:binding="78467" w:required="true">
            <w:identifier xml:space="preserve">ID67056</w:identifier>
            <w:name xml:space="preserve">ИНН подрядчика</w:name>
            <w:comment xml:space="preserve">Введите ИНН для автозаполнения реквизитов</w:comment>
            <w:value>
              <w:visibility xml:space="preserve">ID34083&amp;ID34135&amp;ID78239</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78260" w:guid="30014284-23EA-BD98-7D09-75B21822C017" w:kind="variable" w:selector="check" w:type="string" w:input="dataSource" w:binding="78468" w:required="true">
            <w:identifier xml:space="preserve">ID78260</w:identifier>
            <w:name xml:space="preserve">ФИО подрядчика (полное)</w:name>
            <w:value>
              <w:visibility xml:space="preserve">ID34083&amp;ID34135&amp;ID78239</w:visibility>
              <w:number/>
              <w:boolean>false</w:boolean>
              <w:date/>
            </w:value>
          </w:element>
          <w:element w:id="67012" w:guid="08921310-CF6D-4130-61B8-7A3093900F76" w:kind="variable" w:selector="check" w:type="string" w:input="dataSource" w:binding="78464" w:required="true">
            <w:identifier xml:space="preserve">ID67012</w:identifier>
            <w:name xml:space="preserve">ФИО подрядчика</w:name>
            <w:value>
              <w:visibility xml:space="preserve">ID34083&amp;ID34085|ID34083&amp;ID34085&amp;ID34088|ID34083&amp;ID34085&amp;ID34135|ID34083&amp;ID34085&amp;ID34142|ID34083&amp;ID34085&amp;ID34144|ID34083&amp;ID34135&amp;ID78239</w:visibility>
              <w:number/>
              <w:boolean>false</w:boolean>
              <w:date/>
            </w:value>
            <w:format>
              <w:number w:numeral="cardinal" w:rounding="none"/>
              <w:string w:letterCase="normal" w:grammarCase="nominative"/>
              <w:money xml:space="preserve">0,000.##</w:money>
              <w:date xml:space="preserve">dd.mm.yyyy</w:date>
            </w:format>
          </w:element>
          <w:element w:id="67054" w:guid="E8FD96C9-40FA-DD60-4E77-7835A8F8E24E" w:kind="variable" w:selector="check" w:type="string" w:input="dataSource" w:binding="78466" w:required="true">
            <w:identifier xml:space="preserve">ID67054</w:identifier>
            <w:name xml:space="preserve">ОГРНИП подрядчика</w:name>
            <w:value>
              <w:visibility xml:space="preserve">ID34083&amp;ID34135&amp;ID78239</w:visibility>
              <w:number/>
              <w:text xml:space="preserve" w:min="15" w:max="15"/>
              <w:boolean>false</w:boolean>
              <w:date/>
            </w:value>
            <w:format>
              <w:number w:numeral="cardinal" w:rounding="none"/>
              <w:string w:letterCase="normal" w:grammarCase="nominative"/>
              <w:money xml:space="preserve">0,000.##</w:money>
              <w:date xml:space="preserve">dd.mm.yyyy</w:date>
            </w:format>
          </w:element>
          <w:element w:id="67042" w:guid="68FD736E-A10F-BD40-83A3-B32998E059B8" w:kind="variable" w:selector="check" w:type="string" w:input="normal" w:required="true">
            <w:identifier xml:space="preserve">ID67042</w:identifier>
            <w:name xml:space="preserve">Серия и номер паспорта</w:name>
            <w:value>
              <w:visibility xml:space="preserve">ID34083&amp;ID34135&amp;ID78239</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67043" w:guid="786C4766-59D1-E530-5AD5-7B5037B06DE0" w:kind="variable" w:selector="check" w:type="string" w:input="normal" w:required="true">
            <w:identifier xml:space="preserve">ID67043</w:identifier>
            <w:name xml:space="preserve">Орган выдачи паспорта</w:name>
            <w:value>
              <w:visibility xml:space="preserve">ID34083&amp;ID34135&amp;ID78239</w:visibility>
              <w:number/>
              <w:boolean>false</w:boolean>
              <w:date/>
            </w:value>
            <w:format>
              <w:number w:numeral="cardinal" w:rounding="none"/>
              <w:string w:letterCase="normal" w:grammarCase="nominative"/>
              <w:money xml:space="preserve">0,000.##</w:money>
              <w:date xml:space="preserve">dd.mm.yyyy</w:date>
            </w:format>
          </w:element>
          <w:element w:id="67044" w:guid="3C7E72DF-CD1C-58D0-C782-D3D03A401BE0" w:kind="variable" w:selector="check" w:type="date" w:input="normal" w:required="true">
            <w:identifier xml:space="preserve">ID67044</w:identifier>
            <w:name xml:space="preserve">Дата выдачи паспорта</w:name>
            <w:value>
              <w:visibility xml:space="preserve">ID34083&amp;ID34135&amp;ID78239</w:visibility>
              <w:number/>
              <w:boolean>false</w:boolean>
              <w:date/>
            </w:value>
            <w:format>
              <w:number w:numeral="cardinal" w:rounding="none"/>
              <w:string w:letterCase="normal" w:grammarCase="nominative"/>
              <w:money xml:space="preserve">0,000.##</w:money>
              <w:date xml:space="preserve">«dd» month yyyyY</w:date>
            </w:format>
          </w:element>
          <w:element w:id="74684" w:guid="88C4EDD5-CD5C-F3E0-9C6D-5DF1BC8832A4" w:kind="variable" w:selector="check" w:type="string" w:input="dataSource" w:binding="78495" w:required="true">
            <w:identifier xml:space="preserve">ID74684</w:identifier>
            <w:name xml:space="preserve">Почтовый адрес подрядчика</w:name>
            <w:comment xml:space="preserve">При необходимости дополнить адрес улицей, номером дома и/или квартирой/офисом</w:comment>
            <w:value>
              <w:visibility xml:space="preserve">ID34083&amp;ID34135&amp;ID78239</w:visibility>
              <w:number/>
              <w:boolean>false</w:boolean>
              <w:date/>
            </w:value>
            <w:format>
              <w:number w:numeral="cardinal" w:rounding="none"/>
              <w:string w:letterCase="normal" w:grammarCase="nominative"/>
              <w:money xml:space="preserve">0,000.##</w:money>
              <w:date xml:space="preserve">dd.mm.yyyy</w:date>
            </w:format>
          </w:element>
          <w:element w:id="67045" w:guid="102475C8-3FDB-2F80-4989-E9104D081B82" w:kind="variable" w:selector="check" w:type="string" w:input="dataSource" w:binding="78465" w:required="true">
            <w:identifier xml:space="preserve">ID67045</w:identifier>
            <w:name xml:space="preserve">Адрес регистрации</w:name>
            <w:comment xml:space="preserve">При необходимости дополнить адрес улицей, номером дома и/или квартирой/офисом</w:comment>
            <w:value>
              <w:visibility xml:space="preserve">ID34083&amp;ID34135&amp;ID78239</w:visibility>
              <w:number/>
              <w:boolean>false</w:boolean>
              <w:date/>
            </w:value>
            <w:format>
              <w:number w:numeral="cardinal" w:rounding="none"/>
              <w:string w:letterCase="normal" w:grammarCase="nominative"/>
              <w:money xml:space="preserve">0,000.##</w:money>
              <w:date xml:space="preserve">dd.mm.yyyy</w:date>
            </w:format>
          </w:element>
          <w:element w:id="67060" w:guid="60CE563C-E472-94D8-9033-2076DF40C4A8" w:kind="variable" w:selector="check" w:type="string" w:input="normal" w:required="true">
            <w:identifier xml:space="preserve">ID67060</w:identifier>
            <w:name xml:space="preserve">Р/с подрядчика</w:name>
            <w:value>
              <w:visibility xml:space="preserve">ID34083&amp;ID34135&amp;ID78239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7083" w:guid="60638135-310A-0568-C440-C967C6700880" w:kind="variable" w:selector="check" w:type="string" w:input="dataSource" w:binding="78472" w:required="true">
            <w:identifier xml:space="preserve">ID67083</w:identifier>
            <w:name xml:space="preserve">Наименование банка подрядчика</w:name>
            <w:value>
              <w:visibility xml:space="preserve">ID34083&amp;ID34135&amp;ID78239</w:visibility>
              <w:number/>
              <w:boolean>false</w:boolean>
              <w:date/>
            </w:value>
            <w:format>
              <w:number w:numeral="cardinal" w:rounding="none"/>
              <w:string w:letterCase="normal" w:grammarCase="nominative"/>
              <w:money xml:space="preserve">0,000.##</w:money>
              <w:date xml:space="preserve">dd.mm.yyyy</w:date>
            </w:format>
          </w:element>
          <w:element w:id="67064" w:guid="20FE283B-B4A9-30E8-4F0E-B9D72968892A" w:kind="variable" w:selector="check" w:type="string" w:input="dataSource" w:binding="78470" w:required="true">
            <w:identifier xml:space="preserve">ID67064</w:identifier>
            <w:name xml:space="preserve">К/с подрядчика</w:name>
            <w:value>
              <w:visibility xml:space="preserve">ID34083&amp;ID34135&amp;ID35687&amp;ID78239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7067" w:guid="80BCFD5F-A283-4E88-B203-EC26A0904FF2" w:kind="variable" w:selector="check" w:type="string" w:input="dataSource" w:binding="78471" w:required="true">
            <w:identifier xml:space="preserve">ID67067</w:identifier>
            <w:name xml:space="preserve">БИК банка подрядчика</w:name>
            <w:value>
              <w:visibility xml:space="preserve">ID34083&amp;ID34135&amp;ID78239</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2450" w:guid="80E3F4DE-130C-9A58-6FF9-5F8E25D09776" w:kind="variable" w:selector="check" w:type="string" w:input="normal" w:required="true">
            <w:identifier xml:space="preserve">ID72450</w:identifier>
            <w:name xml:space="preserve">Телефон подрядчика</w:name>
            <w:comment xml:space="preserve">Заполняется в формате +7 (495) 123 45 67</w:comment>
            <w:value>
              <w:visibility xml:space="preserve">ID34083&amp;ID78239</w:visibility>
              <w:number/>
              <w:boolean>false</w:boolean>
              <w:date/>
            </w:value>
            <w:format>
              <w:number w:numeral="cardinal" w:rounding="none"/>
              <w:string w:letterCase="normal" w:grammarCase="nominative"/>
              <w:money xml:space="preserve">0,000.##</w:money>
              <w:date xml:space="preserve">dd.mm.yyyy</w:date>
            </w:format>
          </w:element>
          <w:element w:id="67078" w:guid="BE7F35DA-0C30-3410-8290-6CDAFDD075DA" w:kind="variable" w:selector="check" w:type="string" w:input="normal" w:required="true">
            <w:identifier xml:space="preserve">ID67078</w:identifier>
            <w:name xml:space="preserve">E-mail подрядчика</w:name>
            <w:value>
              <w:visibility xml:space="preserve">ID34083&amp;ID78239</w:visibility>
              <w:number/>
              <w:boolean>false</w:boolean>
              <w:date/>
            </w:value>
            <w:format>
              <w:number w:numeral="cardinal" w:rounding="none"/>
              <w:string w:letterCase="normal" w:grammarCase="nominative"/>
              <w:money xml:space="preserve">0,000.##</w:money>
              <w:date xml:space="preserve">dd.mm.yyyy</w:date>
            </w:format>
          </w:element>
          <w:element w:id="34084" w:guid="207092D0-87FE-41F0-72D9-473EC6A4EE83" w:kind="selector" w:selector="radio" w:type="string" w:input="normal" w:required="false">
            <w:identifier xml:space="preserve">ID34084</w:identifier>
            <w:name xml:space="preserve">Подписант от имени индивидуального предпринимателя:</w:name>
            <w:value>
              <w:number/>
              <w:boolean>false</w:boolean>
              <w:date/>
            </w:value>
            <w:element w:id="34085" w:guid="D4E80530-FC3C-7760-444D-8B0E60CACBF9" w:kind="condition" w:selector="check" w:type="boolean" w:input="normal" w:required="false">
              <w:identifier xml:space="preserve">ID34085</w:identifier>
              <w:name xml:space="preserve">Индивидуальный предприниматель лично</w:name>
              <w:value>
                <w:number/>
                <w:boolean>true</w:boolean>
                <w:date/>
              </w:value>
            </w:element>
            <w:element w:id="34086" w:guid="E003C04C-2583-3653-C176-3F6C75789510" w:kind="condition" w:selector="check" w:type="boolean" w:input="normal" w:required="false">
              <w:identifier xml:space="preserve">ID34086</w:identifier>
              <w:name xml:space="preserve">Представитель по доверенности</w:name>
              <w:value>
                <w:number/>
                <w:boolean>false</w:boolean>
                <w:date/>
              </w:value>
              <w:element w:id="67085" w:guid="C085D01B-D40E-1798-74B8-43D09A58ED94" w:kind="variable" w:selector="check" w:type="string" w:input="normal" w:required="true">
                <w:identifier xml:space="preserve">ID67085</w:identifier>
                <w:name xml:space="preserve">Должность представителя подрядчика</w:name>
                <w:value>
                  <w:visibility xml:space="preserve">ID34083&amp;ID34086|ID34083&amp;ID34086&amp;ID34088|ID34083&amp;ID34086&amp;ID34135|ID34083&amp;ID34086&amp;ID34142|ID34083&amp;ID34086&amp;ID34144</w:visibility>
                  <w:number/>
                  <w:boolean>false</w:boolean>
                  <w:date/>
                </w:value>
                <w:format>
                  <w:number w:numeral="cardinal" w:rounding="none"/>
                  <w:string w:letterCase="normal" w:grammarCase="nominative"/>
                  <w:money xml:space="preserve">0,000.##</w:money>
                  <w:date xml:space="preserve">dd.mm.yyyy</w:date>
                </w:format>
              </w:element>
              <w:element w:id="67013" w:guid="F054E6E8-8C87-5672-C9D5-0567BFA7EA6E" w:kind="variable" w:selector="check" w:type="string" w:input="normal" w:required="true">
                <w:identifier xml:space="preserve">ID67013</w:identifier>
                <w:name xml:space="preserve">ФИО представителя подрядчика</w:name>
                <w:value>
                  <w:visibility xml:space="preserve">ID34083&amp;ID34086|ID34083&amp;ID34086&amp;ID34088|ID34083&amp;ID34086&amp;ID34135|ID34083&amp;ID34086&amp;ID34142|ID34083&amp;ID34086&amp;ID34144</w:visibility>
                  <w:number/>
                  <w:boolean>false</w:boolean>
                  <w:date/>
                </w:value>
                <w:format>
                  <w:number w:numeral="cardinal" w:rounding="none"/>
                  <w:string w:letterCase="normal" w:grammarCase="nominative"/>
                  <w:money xml:space="preserve">0,000.##</w:money>
                  <w:date xml:space="preserve">dd.mm.yyyy</w:date>
                </w:format>
              </w:element>
              <w:element w:id="67014" w:guid="80FA3DE4-3D66-1FD8-CDEC-0CA85560874F" w:kind="variable" w:selector="check" w:type="string" w:input="normal" w:required="true">
                <w:identifier xml:space="preserve">ID67014</w:identifier>
                <w:name xml:space="preserve">Документ-основание для представителя подрядчика</w:name>
                <w:comment xml:space="preserve">Например, Доверенность №__ от 12.12.2012</w:comment>
                <w:value>
                  <w:visibility xml:space="preserve">ID34083&amp;ID34086&amp;ID34135</w:visibility>
                  <w:number/>
                  <w:boolean>false</w:boolean>
                  <w:date/>
                </w:value>
                <w:format>
                  <w:number w:numeral="cardinal" w:rounding="none"/>
                  <w:string w:letterCase="normal" w:grammarCase="nominative"/>
                  <w:money xml:space="preserve">0,000.##</w:money>
                  <w:date xml:space="preserve">dd.mm.yyyy</w:date>
                </w:format>
              </w:element>
            </w:element>
          </w:element>
        </w:element>
        <w:element w:id="34082" w:guid="60A5E348-B707-0150-5AC2-8C742AE042AB" w:kind="condition" w:selector="check" w:type="boolean" w:input="normal" w:required="false">
          <w:identifier xml:space="preserve">ID34082</w:identifier>
          <w:name xml:space="preserve">Физическое лицо</w:name>
          <w:value>
            <w:number/>
            <w:boolean>false</w:boolean>
            <w:date/>
          </w:value>
          <w:element w:id="78294" w:guid="187AA5BA-6009-B370-9E97-273039A04E9A" w:kind="condition" w:selector="check" w:type="boolean" w:input="expression" w:required="false" w:uiHidden="true">
            <w:identifier xml:space="preserve">ID78294</w:identifier>
            <w:name xml:space="preserve">Условие: российское физическое лицо</w:name>
            <w:value>
              <w:expression xml:space="preserve">ID34083&amp;ID34082</w:expression>
            </w:value>
            <w:element w:id="67015" w:guid="90D1AB45-FEC2-6E60-95FD-5E9EE0404079" w:kind="variable" w:selector="check" w:type="string" w:input="normal" w:required="true">
              <w:identifier xml:space="preserve">ID67015</w:identifier>
              <w:name xml:space="preserve">ФИО подрядчика</w:name>
              <w:value>
                <w:visibility xml:space="preserve">ID34082&amp;ID34083|ID34082&amp;ID34083&amp;ID34088|ID34082&amp;ID34083&amp;ID34135|ID34082&amp;ID34083&amp;ID34142|ID34082&amp;ID34083&amp;ID34144</w:visibility>
                <w:number/>
                <w:boolean>false</w:boolean>
                <w:date/>
              </w:value>
              <w:format>
                <w:number w:numeral="cardinal" w:rounding="none"/>
                <w:string w:letterCase="normal" w:grammarCase="nominative"/>
                <w:money xml:space="preserve">0,000.##</w:money>
                <w:date xml:space="preserve">dd.mm.yyyy</w:date>
              </w:format>
            </w:element>
            <w:element w:id="67057" w:guid="62E2D835-D236-2DC8-9DCC-5B4F5E103C27" w:kind="variable" w:selector="check" w:type="string" w:input="normal" w:required="true">
              <w:identifier xml:space="preserve">ID67057</w:identifier>
              <w:name xml:space="preserve">ИНН подрядчика</w:name>
              <w:value>
                <w:visibility xml:space="preserve">ID34082&amp;ID34083&amp;ID34135</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67046" w:guid="3022B0C6-EB43-4910-D9C6-50B63060C531" w:kind="variable" w:selector="check" w:type="string" w:input="normal" w:required="true">
              <w:identifier xml:space="preserve">ID67046</w:identifier>
              <w:name xml:space="preserve">Серия и номер паспорта</w:name>
              <w:value>
                <w:visibility xml:space="preserve">ID34082&amp;ID34083&amp;ID34135</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67047" w:guid="F0DA4C66-2931-C368-A445-3334DD46BD57" w:kind="variable" w:selector="check" w:type="string" w:input="normal" w:required="true">
              <w:identifier xml:space="preserve">ID67047</w:identifier>
              <w:name xml:space="preserve">Орган выдачи паспорта</w:name>
              <w:value>
                <w:visibility xml:space="preserve">ID34082&amp;ID34083&amp;ID34135</w:visibility>
                <w:number/>
                <w:boolean>false</w:boolean>
                <w:date/>
              </w:value>
              <w:format>
                <w:number w:numeral="cardinal" w:rounding="none"/>
                <w:string w:letterCase="normal" w:grammarCase="nominative"/>
                <w:money xml:space="preserve">0,000.##</w:money>
                <w:date xml:space="preserve">dd.mm.yyyy</w:date>
              </w:format>
            </w:element>
            <w:element w:id="67048" w:guid="28518BD5-976F-D664-B0B3-BAF020F8AF39" w:kind="variable" w:selector="check" w:type="date" w:input="normal" w:required="true">
              <w:identifier xml:space="preserve">ID67048</w:identifier>
              <w:name xml:space="preserve">Дата выдачи паспорта</w:name>
              <w:value>
                <w:visibility xml:space="preserve">ID34082&amp;ID34083&amp;ID34135</w:visibility>
                <w:number/>
                <w:boolean>false</w:boolean>
                <w:date/>
              </w:value>
              <w:format>
                <w:number w:numeral="cardinal" w:rounding="none"/>
                <w:string w:letterCase="normal" w:grammarCase="nominative"/>
                <w:money xml:space="preserve">0,000.##</w:money>
                <w:date xml:space="preserve">«dd» month yyyyY</w:date>
              </w:format>
            </w:element>
            <w:element w:id="67049" w:guid="D89015F0-2BE2-7800-0DF0-58BE49D00F8E" w:kind="variable" w:selector="check" w:type="string" w:input="dataSource" w:binding="78497" w:required="true">
              <w:identifier xml:space="preserve">ID67049</w:identifier>
              <w:name xml:space="preserve">Адрес регистрации</w:name>
              <w:comment xml:space="preserve">При необходимости дополнить адрес улицей, номером дома и/или квартирой/офисом</w:comment>
              <w:value>
                <w:visibility xml:space="preserve">ID34082&amp;ID34083&amp;ID34135</w:visibility>
                <w:number/>
                <w:boolean>false</w:boolean>
                <w:date/>
              </w:value>
              <w:format>
                <w:number w:numeral="cardinal" w:rounding="none"/>
                <w:string w:letterCase="normal" w:grammarCase="nominative"/>
                <w:money xml:space="preserve">0,000.##</w:money>
                <w:date xml:space="preserve">dd.mm.yyyy</w:date>
              </w:format>
            </w:element>
            <w:element w:id="74685" w:guid="64B52053-F29C-0B10-5D80-BC20A9A8CB18" w:kind="variable" w:selector="check" w:type="string" w:input="dataSource" w:binding="78499" w:required="true">
              <w:identifier xml:space="preserve">ID74685</w:identifier>
              <w:name xml:space="preserve">Почтовый адрес подрядчика</w:name>
              <w:comment xml:space="preserve">При необходимости дополнить адрес улицей, номером дома и/или квартирой/офисом</w:comment>
              <w:value>
                <w:visibility xml:space="preserve">ID34082&amp;ID34083&amp;ID34135</w:visibility>
                <w:number/>
                <w:boolean>false</w:boolean>
                <w:date/>
              </w:value>
              <w:format>
                <w:number w:numeral="cardinal" w:rounding="none"/>
                <w:string w:letterCase="normal" w:grammarCase="nominative"/>
                <w:money xml:space="preserve">0,000.##</w:money>
                <w:date xml:space="preserve">dd.mm.yyyy</w:date>
              </w:format>
            </w:element>
            <w:element w:id="67061" w:guid="00CB1317-ACDE-4AF8-53B8-9A78A6900821" w:kind="variable" w:selector="check" w:type="string" w:input="normal" w:required="true">
              <w:identifier xml:space="preserve">ID67061</w:identifier>
              <w:name xml:space="preserve">Р/с подрядчика</w:name>
              <w:value>
                <w:visibility xml:space="preserve">ID34082&amp;ID34083&amp;ID34135</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7084" w:guid="B0F3FE72-0E8C-2824-7405-F569E6C065E4" w:kind="variable" w:selector="check" w:type="string" w:input="dataSource" w:binding="78476" w:required="true">
              <w:identifier xml:space="preserve">ID67084</w:identifier>
              <w:name xml:space="preserve">Наименование банка подрядчика</w:name>
              <w:value>
                <w:visibility xml:space="preserve">ID34082&amp;ID34083&amp;ID34135</w:visibility>
                <w:number/>
                <w:boolean>false</w:boolean>
                <w:date/>
              </w:value>
              <w:format>
                <w:number w:numeral="cardinal" w:rounding="none"/>
                <w:string w:letterCase="normal" w:grammarCase="nominative"/>
                <w:money xml:space="preserve">0,000.##</w:money>
                <w:date xml:space="preserve">dd.mm.yyyy</w:date>
              </w:format>
            </w:element>
            <w:element w:id="67065" w:guid="E8E7B916-EFB6-5208-5D27-974660601EDA" w:kind="variable" w:selector="check" w:type="string" w:input="dataSource" w:binding="78474" w:required="true">
              <w:identifier xml:space="preserve">ID67065</w:identifier>
              <w:name xml:space="preserve">К/с подрядчика</w:name>
              <w:value>
                <w:visibility xml:space="preserve">ID34082&amp;ID34083&amp;ID34135&amp;ID35687</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67068" w:guid="50DAD5D1-3372-F330-F0B2-E8B3075819FE" w:kind="variable" w:selector="check" w:type="string" w:input="dataSource" w:binding="78475" w:required="true">
              <w:identifier xml:space="preserve">ID67068</w:identifier>
              <w:name xml:space="preserve">БИК банка подрядчика</w:name>
              <w:value>
                <w:visibility xml:space="preserve">ID34082&amp;ID34083&amp;ID34135</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67076" w:guid="3061B7B6-3477-6020-3DA9-1896EE3090D4" w:kind="variable" w:selector="check" w:type="string" w:input="normal" w:required="true">
              <w:identifier xml:space="preserve">ID67076</w:identifier>
              <w:name xml:space="preserve">СНИЛС подрядчика</w:name>
              <w:value>
                <w:visibility xml:space="preserve">ID34082&amp;ID34083&amp;ID34135</w:visibility>
                <w:number/>
                <w:boolean>false</w:boolean>
                <w:date/>
              </w:value>
              <w:format>
                <w:number w:numeral="cardinal" w:rounding="none"/>
                <w:string w:letterCase="normal" w:grammarCase="nominative"/>
                <w:money xml:space="preserve">0,000.##</w:money>
                <w:date xml:space="preserve">dd.mm.yyyy</w:date>
              </w:format>
            </w:element>
            <w:element w:id="72451" w:guid="A014416B-8C08-AB80-33F5-BD277806127F" w:kind="variable" w:selector="check" w:type="string" w:input="normal" w:required="true">
              <w:identifier xml:space="preserve">ID72451</w:identifier>
              <w:name xml:space="preserve">Телефон подрядчика</w:name>
              <w:comment xml:space="preserve">Заполняется в формате +7 (495) 123 45 67</w:comment>
              <w:value>
                <w:visibility xml:space="preserve">ID34082&amp;ID34083</w:visibility>
                <w:number/>
                <w:boolean>false</w:boolean>
                <w:date/>
              </w:value>
              <w:format>
                <w:number w:numeral="cardinal" w:rounding="none"/>
                <w:string w:letterCase="normal" w:grammarCase="nominative"/>
                <w:money xml:space="preserve">0,000.##</w:money>
                <w:date xml:space="preserve">dd.mm.yyyy</w:date>
              </w:format>
            </w:element>
            <w:element w:id="67079" w:guid="D8576F82-0412-7400-9754-5680B458214E" w:kind="variable" w:selector="check" w:type="string" w:input="normal" w:required="true">
              <w:identifier xml:space="preserve">ID67079</w:identifier>
              <w:name xml:space="preserve">E-mail подрядчика</w:name>
              <w:value>
                <w:visibility xml:space="preserve">ID34082&amp;ID34083</w:visibility>
                <w:number/>
                <w:boolean>false</w:boolean>
                <w:date/>
              </w:value>
              <w:format>
                <w:number w:numeral="cardinal" w:rounding="none"/>
                <w:string w:letterCase="normal" w:grammarCase="nominative"/>
                <w:money xml:space="preserve">0,000.##</w:money>
                <w:date xml:space="preserve">dd.mm.yyyy</w:date>
              </w:format>
            </w:element>
          </w:element>
          <w:element w:id="78295" w:guid="A0186898-CDE5-A658-019B-46BD0C8090D3" w:kind="condition" w:selector="check" w:type="boolean" w:input="expression" w:required="false" w:uiHidden="true">
            <w:identifier xml:space="preserve">ID78295</w:identifier>
            <w:name xml:space="preserve">Условие: иностранное физическое лицо</w:name>
            <w:value>
              <w:expression xml:space="preserve">ID34078&amp;ID34082</w:expression>
            </w:value>
            <w:element w:id="67004" w:guid="D82537BD-A51E-3528-6FD3-0ABEAD108CA0" w:kind="variable" w:selector="check" w:type="string" w:input="normal" w:required="true">
              <w:identifier xml:space="preserve">ID67004</w:identifier>
              <w:name xml:space="preserve">ФИО иностранного подрядчика</w:name>
              <w:value>
                <w:visibility xml:space="preserve">ID34078&amp;ID34082|ID34078&amp;ID34082&amp;ID34088|ID34078&amp;ID34082&amp;ID34135|ID34078&amp;ID34082&amp;ID34142|ID34078&amp;ID34082&amp;ID34144</w:visibility>
                <w:number/>
                <w:boolean>false</w:boolean>
                <w:date/>
              </w:value>
              <w:format>
                <w:number w:numeral="cardinal" w:rounding="none"/>
                <w:string w:letterCase="normal" w:grammarCase="nominative"/>
                <w:money xml:space="preserve">0,000.##</w:money>
                <w:date xml:space="preserve">dd.mm.yyyy</w:date>
              </w:format>
            </w:element>
            <w:element w:id="67041" w:guid="48900A3E-61A1-A3C8-B09D-2C581C9C3378" w:kind="variable" w:selector="check" w:type="string" w:input="normal" w:required="true">
              <w:identifier xml:space="preserve">ID67041</w:identifier>
              <w:name xml:space="preserve">Идентификационный номер иностранного лица</w:name>
              <w:value>
                <w:visibility xml:space="preserve">ID34078&amp;ID34082&amp;ID34135</w:visibility>
                <w:number/>
                <w:boolean>false</w:boolean>
                <w:date/>
              </w:value>
              <w:format>
                <w:number w:numeral="cardinal" w:rounding="none"/>
                <w:string w:letterCase="normal" w:grammarCase="nominative"/>
                <w:money xml:space="preserve">0,000.##</w:money>
                <w:date xml:space="preserve">dd.mm.yyyy</w:date>
              </w:format>
            </w:element>
            <w:element w:id="67075" w:guid="7826CBF9-B8E0-8550-667F-401721B875FB" w:kind="variable" w:selector="check" w:type="string" w:input="normal" w:required="true">
              <w:identifier xml:space="preserve">ID67075</w:identifier>
              <w:name xml:space="preserve">Наименование и реквизиты документа, удостоверяющего личность иностранного подрядчика</w:name>
              <w:value>
                <w:visibility xml:space="preserve">ID34078&amp;ID34082&amp;ID34135</w:visibility>
                <w:number/>
                <w:boolean>false</w:boolean>
                <w:date/>
              </w:value>
              <w:format>
                <w:number w:numeral="cardinal" w:rounding="none"/>
                <w:string w:letterCase="normal" w:grammarCase="nominative"/>
                <w:money xml:space="preserve">0,000.##</w:money>
                <w:date xml:space="preserve">dd.mm.yyyy</w:date>
              </w:format>
            </w:element>
            <w:element w:id="72446" w:guid="A8F83C77-454C-5AF8-C5AB-6219F398F0D3" w:kind="variable" w:selector="check" w:type="string" w:input="normal" w:required="true">
              <w:identifier xml:space="preserve">ID72446</w:identifier>
              <w:name xml:space="preserve">Почтовый адрес иностранного подрядчика</w:name>
              <w:value>
                <w:visibility xml:space="preserve">ID34078&amp;ID34082&amp;ID34135</w:visibility>
                <w:number/>
                <w:boolean>false</w:boolean>
                <w:date/>
              </w:value>
              <w:format>
                <w:number w:numeral="cardinal" w:rounding="none"/>
                <w:string w:letterCase="normal" w:grammarCase="nominative"/>
                <w:money xml:space="preserve">0,000.##</w:money>
                <w:date xml:space="preserve">dd.mm.yyyy</w:date>
              </w:format>
            </w:element>
            <w:element w:id="67062" w:guid="7241256E-ECB1-2730-F02E-44E7CDE80B6A" w:kind="variable" w:selector="check" w:type="string" w:input="normal" w:required="true">
              <w:identifier xml:space="preserve">ID67062</w:identifier>
              <w:name xml:space="preserve">Банковские реквизиты иностранного подрядчика</w:name>
              <w:value>
                <w:visibility xml:space="preserve">ID34078&amp;ID34082&amp;ID34135</w:visibility>
                <w:number/>
                <w:boolean>false</w:boolean>
                <w:date/>
              </w:value>
              <w:format>
                <w:number w:numeral="cardinal" w:rounding="none"/>
                <w:string w:letterCase="normal" w:grammarCase="nominative"/>
                <w:money xml:space="preserve">0,000.##</w:money>
                <w:date xml:space="preserve">dd.mm.yyyy</w:date>
              </w:format>
            </w:element>
            <w:element w:id="74683" w:guid="209FC027-B3A1-18DC-28E2-E56DC5C08CCC" w:kind="variable" w:selector="check" w:type="string" w:input="normal" w:required="true">
              <w:identifier xml:space="preserve">ID74683</w:identifier>
              <w:name xml:space="preserve">Адрес местонахождения иностранного подрядчика</w:name>
              <w:value>
                <w:visibility xml:space="preserve">ID34078&amp;ID34082&amp;ID34135</w:visibility>
                <w:number/>
                <w:boolean>false</w:boolean>
                <w:date/>
              </w:value>
              <w:format>
                <w:number w:numeral="cardinal" w:rounding="none"/>
                <w:string w:letterCase="normal" w:grammarCase="nominative"/>
                <w:money xml:space="preserve">0,000.##</w:money>
                <w:date xml:space="preserve">dd.mm.yyyy</w:date>
              </w:format>
            </w:element>
            <w:element w:id="72448" w:guid="C063CA28-FC1C-2DFC-5B20-D68C28104BFB" w:kind="variable" w:selector="check" w:type="string" w:input="normal" w:required="true">
              <w:identifier xml:space="preserve">ID72448</w:identifier>
              <w:name xml:space="preserve">Телефон иностранного подрядчика</w:name>
              <w:value>
                <w:visibility xml:space="preserve">ID34078&amp;ID34082</w:visibility>
                <w:number/>
                <w:boolean>false</w:boolean>
                <w:date/>
              </w:value>
              <w:format>
                <w:number w:numeral="cardinal" w:rounding="none"/>
                <w:string w:letterCase="normal" w:grammarCase="nominative"/>
                <w:money xml:space="preserve">0,000.##</w:money>
                <w:date xml:space="preserve">dd.mm.yyyy</w:date>
              </w:format>
            </w:element>
            <w:element w:id="67080" w:guid="88E0D46B-A27D-67F8-1E68-F2E12380F060" w:kind="variable" w:selector="check" w:type="string" w:input="normal" w:required="true">
              <w:identifier xml:space="preserve">ID67080</w:identifier>
              <w:name xml:space="preserve">E-mail иностранного подрядчика</w:name>
              <w:value>
                <w:visibility xml:space="preserve">ID34078&amp;ID34082</w:visibility>
                <w:number/>
                <w:boolean>false</w:boolean>
                <w:date/>
              </w:value>
              <w:format>
                <w:number w:numeral="cardinal" w:rounding="none"/>
                <w:string w:letterCase="normal" w:grammarCase="nominative"/>
                <w:money xml:space="preserve">0,000.##</w:money>
                <w:date xml:space="preserve">dd.mm.yyyy</w:date>
              </w:format>
            </w:element>
          </w:element>
        </w:element>
      </w:element>
    </w:element>
    <w:element w:id="34153" w:guid="507BE348-62A8-0F9C-14DC-1723A15075FC" w:kind="selector" w:selector="radio" w:type="string" w:input="normal" w:required="true">
      <w:identifier xml:space="preserve">ID34153</w:identifier>
      <w:name xml:space="preserve">Участник закупки:</w:name>
      <w:comment xml:space="preserve">В зависимости от варианта ответа, выбранного в данном вопросе, сформируется п. 1.12 Договора ("Срок оплаты Заказчиком Работ")</w:comment>
      <w:value>
        <w:number/>
        <w:boolean>false</w:boolean>
        <w:date/>
      </w:value>
      <w:element w:id="34147" w:guid="800692D5-D87C-AA50-EECC-EACAA5581E8F" w:kind="condition" w:selector="check" w:type="boolean" w:input="normal" w:required="false">
        <w:identifier xml:space="preserve">ID34147</w:identifier>
        <w:name xml:space="preserve">Любой</w:name>
        <w:value>
          <w:number/>
          <w:boolean>true</w:boolean>
          <w:date/>
        </w:value>
      </w:element>
      <w:element w:id="34150" w:guid="60D6F912-0DCC-B810-7BE0-68769CAA5B6D" w:kind="condition" w:selector="check" w:type="boolean" w:input="normal" w:required="false">
        <w:identifier xml:space="preserve">ID34150</w:identifier>
        <w:name xml:space="preserve">Только субъект МСП</w:name>
        <w:value>
          <w:number/>
          <w:boolean>false</w:boolean>
          <w:date/>
        </w:value>
      </w:element>
      <w:element w:id="34151" w:guid="601722B4-823A-4C6F-95CC-7ECD8FA44253" w:kind="condition" w:selector="check" w:type="boolean" w:input="normal" w:required="false">
        <w:identifier xml:space="preserve">ID34151</w:identifier>
        <w:name xml:space="preserve">Не субъект МСП, но обязан привлечь к исполнению договора субъекта МСП</w:name>
        <w:value>
          <w:number/>
          <w:boolean>false</w:boolean>
          <w:date/>
        </w:value>
      </w:element>
    </w:element>
    <w:element w:id="78328" w:guid="0C8794FF-ABA7-46A8-D632-37E625809AEC" w:kind="condition" w:selector="check" w:type="boolean" w:input="expression" w:required="false" w:uiHidden="true">
      <w:identifier xml:space="preserve">ID78328</w:identifier>
      <w:name xml:space="preserve">Условие: если составляется проект договора по итогам закупки / договор с единственным поставщиком</w:name>
      <w:value>
        <w:expression xml:space="preserve">ID34135</w:expression>
      </w:value>
      <w:element w:id="34145" w:guid="54CF1DB1-6E40-59D0-A3D7-17A5FF708130" w:kind="selector" w:selector="radio" w:type="string" w:input="normal" w:required="false">
        <w:identifier xml:space="preserve">ID34145</w:identifier>
        <w:name xml:space="preserve">Победитель закупки:</w:name>
        <w:comment xml:space="preserve">В зависимости от варианта ответа, выбранного в данном вопросе, сформируется п. 1.12 Договора ("Срок оплаты Заказчиком Работ")</w:comment>
        <w:value>
          <w:number/>
          <w:boolean>false</w:boolean>
          <w:date/>
        </w:value>
        <w:element w:id="34149" w:guid="00F62AB0-A55D-EF60-F74A-2D230278A4C0" w:kind="condition" w:selector="check" w:type="boolean" w:input="normal" w:required="false">
          <w:identifier xml:space="preserve">ID34149</w:identifier>
          <w:name xml:space="preserve">Субъект МСП</w:name>
          <w:value>
            <w:number/>
            <w:boolean>false</w:boolean>
            <w:date/>
          </w:value>
        </w:element>
        <w:element w:id="34148" w:guid="9E6E5C98-B0B2-0550-A1B4-5400B030FD4E" w:kind="condition" w:selector="check" w:type="boolean" w:input="normal" w:required="false">
          <w:identifier xml:space="preserve">ID34148</w:identifier>
          <w:name xml:space="preserve">Не субъект МСП</w:name>
          <w:value>
            <w:number/>
            <w:boolean>true</w:boolean>
            <w:date/>
          </w:value>
        </w:element>
      </w:element>
    </w:element>
    <w:element w:id="66992" w:guid="38DA5281-D662-AF78-05C3-D0AE1090D7B5" w:kind="variable" w:selector="check" w:type="string" w:input="normal" w:required="true">
      <w:identifier xml:space="preserve">ID66992</w:identifier>
      <w:name xml:space="preserve">Наименование Договора</w:name>
      <w:comment xml:space="preserve">Укажите наименование Работ в соответствии с Техническим заданием</w:comment>
      <w:value>
        <w:number/>
        <w:boolean>false</w:boolean>
        <w:date/>
      </w:value>
      <w:format>
        <w:number w:numeral="cardinal" w:rounding="none"/>
        <w:string w:letterCase="normal" w:grammarCase="nominative"/>
        <w:money xml:space="preserve">0,000.##</w:money>
        <w:date xml:space="preserve">dd.mm.yyyy</w:date>
      </w:format>
    </w:element>
    <w:element w:id="78329" w:guid="10385D48-C0FC-AEA0-80AC-2441B0D823A8" w:kind="variable" w:selector="check" w:type="string" w:input="normal" w:required="true">
      <w:identifier xml:space="preserve">ID78329</w:identifier>
      <w:name xml:space="preserve">Описание Работ</w:name>
      <w:comment xml:space="preserve">Необходимо указать описание Работ в соответствии с Техническим заданием</w:comment>
    </w:element>
    <w:element w:id="78338" w:guid="9D62B642-40A1-1F18-4F07-28FC0EA0E28E" w:kind="variable" w:selector="check" w:type="number" w:input="normal" w:required="true">
      <w:identifier xml:space="preserve">ID78338</w:identifier>
      <w:name xml:space="preserve">Срок направления Подрядчику заявки (до окончания срока действия Договора)</w:name>
      <w:comment xml:space="preserve">Указать в рабочих (!) днях срок направления Подрядчику заявки в соответствии с Техническим заданием.</w:comment>
      <w:value>
        <w:unit xml:space="preserve" w:active="true">рабочий день</w:unit>
      </w:value>
    </w:element>
    <w:element w:id="78337" w:guid="1048F4F4-5F14-DEF0-AF9E-22232EA2E8B1" w:kind="variable" w:selector="check" w:type="number" w:input="normal" w:required="true">
      <w:identifier xml:space="preserve">ID78337</w:identifier>
      <w:name xml:space="preserve">Срок Работ по Заявке</w:name>
      <w:comment xml:space="preserve">Указать срок Работ по Заявке в соответствии с требованиями Технического задания</w:comment>
      <w:value>
        <w:unit xml:space="preserve" w:active="true">рабочий день</w:unit>
      </w:value>
    </w:element>
    <w:element w:id="78336" w:guid="186C251D-9152-ACA0-4AD4-6DFF3810775C" w:kind="variable" w:selector="check" w:type="string" w:input="normal" w:required="true">
      <w:identifier xml:space="preserve">ID78336</w:identifier>
      <w:name xml:space="preserve">Указать территорию выполнения Работ</w:name>
      <w:comment xml:space="preserve">Указать территорию выполнения Работ в соответствии с требованиями Технического задания. </w:comment>
    </w:element>
    <w:element w:id="78335" w:guid="38588D41-8840-9790-C79E-681B27C674F2" w:kind="variable" w:selector="check" w:type="string" w:input="normal" w:required="true">
      <w:identifier xml:space="preserve">ID78335</w:identifier>
      <w:name xml:space="preserve">Перечень НПА</w:name>
      <w:comment xml:space="preserve">Указать перечень нормативных правовых актов или дать ссылку на соответствующий пункт Технического задания.</w:comment>
    </w:element>
    <w:element w:id="78349" w:guid="5A10AA3F-DBC5-1E50-66C5-DADB0E8CC8E2" w:kind="condition" w:selector="check" w:type="boolean" w:input="expression" w:required="false" w:uiHidden="true">
      <w:identifier xml:space="preserve">ID78349</w:identifier>
      <w:name xml:space="preserve">Условие для п. 1.1.1, 2.1: проект по итогам закупки / договор с единственным поставщиком</w:name>
      <w:value>
        <w:expression xml:space="preserve">ID34135</w:expression>
      </w:value>
      <w:element w:id="78351" w:guid="F0EC23B0-CC21-D584-5C6B-C83A5E707EC5" w:kind="variable" w:selector="check" w:type="money" w:input="normal" w:required="true">
        <w:identifier xml:space="preserve">ID78351</w:identifier>
        <w:name xml:space="preserve">Цена Договора</w:name>
      </w:element>
      <w:element w:id="78343" w:guid="5A6C395A-4473-3D90-9ED1-4C169C56E370" w:kind="selector" w:selector="radio" w:type="string" w:input="normal" w:required="true">
        <w:identifier xml:space="preserve">ID78343</w:identifier>
        <w:name xml:space="preserve">Цена Договора указывается:</w:name>
        <w:element w:id="78344" w:guid="E0C748D8-CAC3-33F8-5D5F-DC3A37C0B001" w:kind="condition" w:selector="check" w:type="boolean" w:input="normal" w:required="false">
          <w:identifier xml:space="preserve">ID78344</w:identifier>
          <w:name xml:space="preserve">с НДС (для лиц, являющихся плательщиками НДС или применяющих УСН при превышении установленного законом порога, после которого лицо становится плательщиком НДС)</w:name>
          <w:value>
            <w:boolean>false</w:boolean>
          </w:value>
          <w:element w:id="78356" w:guid="20D1D078-F3D6-D8F0-006F-E3039E24CB7B" w:kind="variable" w:selector="check" w:type="percent" w:input="normal" w:required="true">
            <w:identifier xml:space="preserve">ID78356</w:identifier>
            <w:name xml:space="preserve">Ставка НДС</w:name>
            <w:comment xml:space="preserve">По умолчанию указывается ставка НДС 20%</w:comment>
            <w:value>
              <w:number>20</w:number>
            </w:value>
          </w:element>
        </w:element>
        <w:element w:id="78345" w:guid="0C0E3FD1-6AAB-4EE0-3FC8-FD41C9304AA9" w:kind="condition" w:selector="check" w:type="boolean" w:input="normal" w:required="false">
          <w:identifier xml:space="preserve">ID78345</w:identifier>
          <w:name xml:space="preserve">без НДС (для лиц, являющихся плательщиками НДС или применяющих УСН при непревышении установленного законом порога, после которого лицо становится плательщиком НДС))</w:name>
          <w:value>
            <w:boolean>false</w:boolean>
          </w:value>
          <w:element w:id="78423" w:guid="1C9BDBAB-09C6-5D42-19DD-5F67959056A9" w:kind="variable" w:selector="check" w:type="string" w:input="normal" w:required="true">
            <w:identifier xml:space="preserve">ID78423</w:identifier>
            <w:name xml:space="preserve">Ссылка на норму НК РФ, в соответствии с которой Цена Договора не облагается НДС</w:name>
          </w:element>
        </w:element>
      </w:element>
    </w:element>
    <w:element w:id="78312" w:guid="7409D98A-6AF8-3F56-5CA0-94321F708066" w:kind="condition" w:selector="check" w:type="boolean" w:input="expression" w:required="false" w:uiHidden="true">
      <w:identifier xml:space="preserve">ID78312</w:identifier>
      <w:name xml:space="preserve">Условие: проект для закупки + участник - любой ИЛИ проект по итогам закупки + участник - любой + победитель не СМСП</w:name>
      <w:value>
        <w:expression xml:space="preserve">(ID34134 &amp; ID34147) || (ID34135 &amp; ID34147 &amp; ID34148)</w:expression>
      </w:value>
      <w:element w:id="78313" w:guid="60F2619D-3358-0390-4A3B-AA60F1C03E7B" w:kind="selector" w:selector="radio" w:type="string" w:input="normal" w:required="true">
        <w:identifier xml:space="preserve">ID78313</w:identifier>
        <w:name xml:space="preserve">Работы включены в Перечень товаров, работ, услуг, при осуществлении закупок которых не применяется срок, установленный ч.3 ст.5.3. Закона №223-ФЗ (Перечень установлен Приложением №2 к Положению о закупке товаров, работ, услуг для нужд АО "Почта России")?</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«Поста России»), указать срок оплаты в соответствии с внутренними документами АО «Почта России», во всех остальных случаях указать 7 (семь) рабочих дней.</w:comment>
        <w:element w:id="78314" w:guid="823093AC-2CC7-2290-40EC-8DFCD5E025AE" w:kind="condition" w:selector="check" w:type="boolean" w:input="normal" w:required="false">
          <w:identifier xml:space="preserve">ID78314</w:identifier>
          <w:name xml:space="preserve">Да</w:name>
          <w:value>
            <w:boolean>true</w:boolean>
          </w:value>
          <w:element w:id="78316" w:guid="78885923-B733-9D24-DD95-753049A0F8CC" w:kind="selector" w:selector="radio" w:type="string" w:input="normal" w:required="true">
            <w:identifier xml:space="preserve">ID78316</w:identifier>
            <w:name xml:space="preserve">Срок оплаты Работ по Договору:</w:name>
            <w:element w:id="78317" w:guid="101565EC-9AB0-D62C-E249-8EBF55F03F1F" w:kind="condition" w:selector="check" w:type="boolean" w:input="normal" w:required="false">
              <w:identifier xml:space="preserve">ID78317</w:identifier>
              <w:name xml:space="preserve">не установлен иным законодательством РФ (помимо Закона №223-ФЗ)</w:name>
              <w:value>
                <w:boolean>false</w:boolean>
              </w:value>
              <w:element w:id="78322" w:guid="309356CE-B14E-2790-0CD7-D75E33DD7577" w:kind="variable" w:selector="check" w:type="number" w:input="normal" w:required="true">
                <w:identifier xml:space="preserve">ID78322</w:identifier>
                <w:name xml:space="preserve">Срок оплаты Работ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8318" w:guid="0E0373CD-9D64-2F78-A617-6C9D448CB39D" w:kind="condition" w:selector="check" w:type="boolean" w:input="normal" w:required="false">
              <w:identifier xml:space="preserve">ID78318</w:identifier>
              <w:name xml:space="preserve">установлен иным законодательством РФ (помимо Закона №223-ФЗ)</w:name>
              <w:value>
                <w:boolean>true</w:boolean>
              </w:value>
              <w:element w:id="78323" w:guid="988CE371-F514-9968-A9B0-872EA770159D" w:kind="variable" w:selector="check" w:type="number" w:input="normal" w:required="true">
                <w:identifier xml:space="preserve">ID78323</w:identifier>
                <w:name xml:space="preserve">Срок оплаты Работ по Договору, установленный иным законодательством РФ (помимо Закона №223-ФЗ)</w:name>
                <w:value>
                  <w:unit xml:space="preserve" w:active="true">календарный день</w:unit>
                </w:value>
              </w:element>
            </w:element>
          </w:element>
        </w:element>
        <w:element w:id="78315" w:guid="A0C02150-4954-49E0-2CA4-D411FFEDAB5B" w:kind="condition" w:selector="check" w:type="boolean" w:input="normal" w:required="false">
          <w:identifier xml:space="preserve">ID78315</w:identifier>
          <w:name xml:space="preserve">Нет</w:name>
          <w:value>
            <w:boolean>false</w:boolean>
          </w:value>
          <w:element w:id="78319" w:guid="C057B382-3230-C1C8-972E-4900A0F02E99" w:kind="selector" w:selector="radio" w:type="string" w:input="normal" w:required="true">
            <w:identifier xml:space="preserve">ID78319</w:identifier>
            <w:name xml:space="preserve">Срок оплаты Работ по Договору:</w:name>
            <w:element w:id="78320" w:guid="FEDDA6F1-6DC9-3D38-45FB-3CE4CC30D952" w:kind="condition" w:selector="check" w:type="boolean" w:input="normal" w:required="false">
              <w:identifier xml:space="preserve">ID78320</w:identifier>
              <w:name xml:space="preserve">не установлен иным законодательством РФ (помимо Закона №223-ФЗ)</w:name>
              <w:value>
                <w:boolean>true</w:boolean>
              </w:value>
              <w:element w:id="78324" w:guid="9014FB2C-4688-29F0-62C5-C1F9E18006EE" w:kind="variable" w:selector="check" w:type="number" w:input="normal" w:required="true">
                <w:identifier xml:space="preserve">ID78324</w:identifier>
                <w:name xml:space="preserve">Срок оплаты Работ по Договору (не более 7 рабочих дней)</w:name>
                <w:comment xml:space="preserve">Укажите срок оплаты, но не более 7 (семи) рабочих дней. Пример заполнения: "7" (пропись добавится автоматически)</w:comment>
                <w:value>
                  <w:number w:max="7"/>
                  <w:unit xml:space="preserve" w:active="true">рабочий день</w:unit>
                </w:value>
              </w:element>
            </w:element>
            <w:element w:id="78321" w:guid="F4DDA6A0-5DA9-7298-F521-F9A4EC773709" w:kind="condition" w:selector="check" w:type="boolean" w:input="normal" w:required="false">
              <w:identifier xml:space="preserve">ID78321</w:identifier>
              <w:name xml:space="preserve">установлен иным законодательством РФ (помимо Закона №223-ФЗ)</w:name>
              <w:value>
                <w:boolean>false</w:boolean>
              </w:value>
              <w:element w:id="78325" w:guid="70C0A2B5-4552-3440-289E-0EC4F4505550" w:kind="variable" w:selector="check" w:type="number" w:input="normal" w:required="true">
                <w:identifier xml:space="preserve">ID78325</w:identifier>
                <w:name xml:space="preserve">Срок оплаты Работ по Договору, установленный иным законодательством РФ (помимо Закона №223-ФЗ)</w:name>
                <w:value>
                  <w:unit xml:space="preserve" w:active="true">рабочий день</w:unit>
                </w:value>
              </w:element>
            </w:element>
          </w:element>
        </w:element>
      </w:element>
    </w:element>
    <w:element w:id="78433" w:guid="388E35E6-2118-95DC-C5E5-7FB610AACF2A" w:kind="condition" w:selector="check" w:type="boolean" w:input="expression" w:required="false" w:uiHidden="true">
      <w:identifier xml:space="preserve">ID78433</w:identifier>
      <w:name xml:space="preserve">Условие: все остальные варианты оплаты: проект для закупки +участник - любой, подвариант 2 (СМСП) ИЛИ проект по итогам закупки +участник - любой + победитель - не СМСП ИЛИ участник - только СМСП ИЛИ участник - не СМСП, который привлекает СМСП</w:name>
      <w:value>
        <w:expression xml:space="preserve">(ID34134 &amp; ID34147) || (ID34135 &amp; ID34147) || ID34150 || ID34151 </w:expression>
      </w:value>
      <w:element w:id="78326" w:guid="78089E58-990B-7A20-D874-436A0D306D4A" w:kind="variable" w:selector="check" w:type="number" w:input="normal" w:required="true">
        <w:identifier xml:space="preserve">ID78326</w:identifier>
        <w:name xml:space="preserve">Срок оплаты Работ по Договору</w:name>
        <w:comment xml:space="preserve">Укажите срок оплаты, но не более 7 (семи) рабочих дней. Пример заполнения: "7" (пропись добавится автоматически)</w:comment>
        <w:value>
          <w:number w:max="7"/>
          <w:unit xml:space="preserve" w:active="true">рабочий день</w:unit>
        </w:value>
      </w:element>
    </w:element>
    <w:element w:id="78503" w:guid="A825E53C-EFE8-BEF0-1FBF-9D5B8F104925" w:kind="variable" w:type="number" w:input="normal" w:required="true">
      <w:identifier xml:space="preserve">ID78503</w:identifier>
      <w:name xml:space="preserve">Срок подтверждения получения Подрядчиком заявки Заказчика</w:name>
    </w:element>
    <w:element w:id="78375" w:guid="9850F2DD-E5AF-3276-301D-E56455982413" w:kind="selector" w:selector="radio" w:type="string" w:input="normal" w:required="true">
      <w:identifier xml:space="preserve">ID78375</w:identifier>
      <w:name xml:space="preserve">Допускается ли привлечение субподрядчиков по Договору?</w:name>
      <w:element w:id="78376" w:guid="F6DED260-CEF6-229C-BCB8-AD5022E8FFFA" w:kind="condition" w:selector="check" w:type="boolean" w:input="normal" w:required="false">
        <w:identifier xml:space="preserve">ID78376</w:identifier>
        <w:name xml:space="preserve">Да</w:name>
        <w:value>
          <w:boolean>true</w:boolean>
        </w:value>
      </w:element>
      <w:element w:id="78377" w:guid="DB52A212-AB60-0460-A799-130B6C70F7BF" w:kind="condition" w:selector="check" w:type="boolean" w:input="normal" w:required="false">
        <w:identifier xml:space="preserve">ID78377</w:identifier>
        <w:name xml:space="preserve">Нет</w:name>
        <w:value>
          <w:boolean>false</w:boolean>
        </w:value>
      </w:element>
    </w:element>
    <w:element w:id="78380" w:guid="8857CFB3-A795-DC20-81DF-E8EF889022FF" w:kind="variable" w:selector="check" w:type="number" w:input="normal" w:required="true">
      <w:identifier xml:space="preserve">ID78380</w:identifier>
      <w:name xml:space="preserve">Гарантийный срок на выполненные Работы</w:name>
      <w:comment xml:space="preserve">Указать гарантийный срок в соответствии с Техническим заданием</w:comment>
      <w:value>
        <w:unit xml:space="preserve" w:active="true">рабочий день</w:unit>
      </w:value>
    </w:element>
    <w:element w:id="78512" w:guid="D0186677-84A5-086E-A5FD-1A1AAA0066B5" w:kind="variable" w:type="number" w:input="normal" w:required="false">
      <w:identifier xml:space="preserve">ID78512</w:identifier>
      <w:name xml:space="preserve">Срок для п.3.3.2 договора</w:name>
      <w:comment xml:space="preserve">Укажите срок в соответствии с Техническим заданием.  </w:comment>
      <w:value>
        <w:unit xml:space="preserve" w:active="true">рабочий день</w:unit>
      </w:value>
    </w:element>
    <w:element w:id="78381" w:guid="DECBEEC0-A36A-2B1A-81DB-A196BAF05B45" w:kind="variable" w:selector="check" w:type="number" w:input="normal" w:required="true">
      <w:identifier xml:space="preserve">ID78381</w:identifier>
      <w:name xml:space="preserve">Срок устранения Подрядчиком выявленных недостатков</w:name>
      <w:comment xml:space="preserve">Указать срок в соответствии с Техническим заданием</w:comment>
      <w:value>
        <w:unit xml:space="preserve" w:active="true">рабочий день</w:unit>
      </w:value>
    </w:element>
    <w:element w:id="78382" w:guid="A05F717A-BEDF-1A70-9B3D-33DA42EE991C" w:kind="variable" w:selector="check" w:type="number" w:input="normal" w:required="true">
      <w:identifier xml:space="preserve">ID78382</w:identifier>
      <w:name xml:space="preserve">Срок направления Подрядчиком отчетных документов</w:name>
      <w:comment xml:space="preserve">Указать количество рабочий дней в соответствии с Техническим заданием для направления Подрядчиком отчетных документов </w:comment>
      <w:value>
        <w:unit xml:space="preserve" w:active="true">рабочий день</w:unit>
      </w:value>
    </w:element>
    <w:element w:id="78383" w:guid="FB9A65D1-0470-1300-19B1-66A2A488F0E1" w:kind="variable" w:selector="check" w:type="number" w:input="normal" w:required="true">
      <w:identifier xml:space="preserve">ID78383</w:identifier>
      <w:name xml:space="preserve">Срок приемки Заказчиком выполненных Подрядчиком Работ</w:name>
      <w:comment xml:space="preserve">Указать в соответствии с Техническим заданием</w:comment>
      <w:value>
        <w:unit xml:space="preserve" w:active="true">рабочий день</w:unit>
      </w:value>
    </w:element>
    <w:element w:id="78385" w:guid="40BBE878-4B60-F274-C69B-89C7F2509050" w:kind="condition" w:selector="check" w:type="boolean" w:input="expression" w:required="false" w:uiHidden="true">
      <w:identifier xml:space="preserve">ID78385</w:identifier>
      <w:name xml:space="preserve">Условие: проект для закупки + АУО - организатор ИЛИ проект по итогам закупки / договор с единственным поставщиком + АУО - организатор</w:name>
      <w:value>
        <w:expression xml:space="preserve">ID34134 &amp; ID34088 || ID34135 &amp; ID34088</w:expression>
      </w:value>
      <w:element w:id="78386" w:guid="88390734-C286-E3E0-67A2-877A46605A35" w:kind="variable" w:selector="check" w:type="number" w:input="normal" w:required="true">
        <w:identifier xml:space="preserve">ID78386</w:identifier>
        <w:name xml:space="preserve">Срок направления Подрядчиком всех Актов сдачи-приемки выполненных Работ</w:name>
        <w:comment xml:space="preserve">Расчитывается с момента окончания отчетного месяца. Не более 3 (Трех) рабочих дней</w:comment>
      </w:element>
      <w:element w:id="78387" w:guid="60227DEA-32BE-8B60-1661-52039C986BF7" w:kind="variable" w:selector="check" w:type="number" w:input="normal" w:required="true">
        <w:identifier xml:space="preserve">ID78387</w:identifier>
        <w:name xml:space="preserve">Срок подписания Заказчиком Сводного Акта сдачи-приемки выполненных Работ</w:name>
      </w:element>
    </w:element>
    <w:element w:id="78398" w:guid="C09E5325-5E04-0B48-9777-AC7FD70066C9" w:kind="selector" w:selector="radio" w:type="string" w:input="normal" w:required="true">
      <w:identifier xml:space="preserve">ID78398</w:identifier>
      <w:name xml:space="preserve">Для п.5.2. Договора: Неустойка определяется: </w:name>
      <w:element w:id="78399" w:guid="3844E12E-2060-EEF8-0118-A5BF1AF4C864" w:kind="condition" w:selector="check" w:type="boolean" w:input="normal" w:required="false">
        <w:identifier xml:space="preserve">ID78399</w:identifier>
        <w:name xml:space="preserve">от цены Работ по заявке, в отношении которой была допущена просрочка</w:name>
        <w:value>
          <w:boolean>true</w:boolean>
        </w:value>
        <w:element w:id="67029" w:guid="A8DA8A63-7AB0-B0C8-73F1-BAF9A52AB8E8" w:kind="variable" w:selector="check" w:type="percent" w:input="normal" w:required="true">
          <w:identifier xml:space="preserve">ID67029</w:identifier>
          <w:name xml:space="preserve">Размер штрафа от цены Работ по Заявке</w:name>
          <w:comment xml:space="preserve">Указывается цифрами в процентах от цены договора</w:comment>
          <w:value>
            <w:number w:max="100"/>
            <w:boolean>false</w:boolean>
            <w:date/>
          </w:value>
          <w:format>
            <w:number w:numeral="cardinal" w:rounding="normal" w:precision="2"/>
            <w:string w:letterCase="normal" w:grammarCase="nominative"/>
            <w:money xml:space="preserve">0,000.##</w:money>
            <w:date xml:space="preserve">dd.mm.yyyy</w:date>
          </w:format>
        </w:element>
      </w:element>
      <w:element w:id="78400" w:guid="A7A2B09E-9AB2-0C18-8DA5-4E9F1174FC31" w:kind="condition" w:selector="check" w:type="boolean" w:input="normal" w:required="false">
        <w:identifier xml:space="preserve">ID78400</w:identifier>
        <w:name xml:space="preserve">фиксированным размером штрафа за каждый день просрочки</w:name>
        <w:value>
          <w:boolean>false</w:boolean>
        </w:value>
        <w:element w:id="78392" w:guid="7ACCF71B-06D6-3BA8-7373-86D5DAB04752" w:kind="variable" w:selector="check" w:type="money" w:input="normal" w:required="true">
          <w:identifier xml:space="preserve">ID78392</w:identifier>
          <w:name xml:space="preserve">Штраф в фиксированном размере</w:name>
          <w:comment xml:space="preserve">Указать процент или штраф в фиксрованном размере</w:comment>
        </w:element>
      </w:element>
    </w:element>
    <w:element w:id="78393" w:guid="1051C87E-801F-8E78-046F-F7E44578330B" w:kind="variable" w:selector="check" w:type="string" w:input="normal" w:required="false">
      <w:identifier xml:space="preserve">ID78393</w:identifier>
      <w:name xml:space="preserve">Указать пункты Договора для п.5.3. Договора</w:name>
    </w:element>
    <w:element w:id="78401" w:guid="405D68A7-4E85-02A8-183E-5FE167809B7E" w:kind="selector" w:selector="radio" w:type="string" w:input="normal" w:required="true">
      <w:identifier xml:space="preserve">ID78401</w:identifier>
      <w:name xml:space="preserve">Для п.5.3. Договора: Неустойка определяется:</w:name>
      <w:element w:id="78402" w:guid="78E3D403-1A45-7393-B37E-F74E6F709AD1" w:kind="condition" w:selector="check" w:type="boolean" w:input="normal" w:required="false">
        <w:identifier xml:space="preserve">ID78402</w:identifier>
        <w:name xml:space="preserve">от цены Работ по заявке, в отношении которой было допущено нарушение </w:name>
        <w:value>
          <w:boolean>true</w:boolean>
        </w:value>
        <w:element w:id="78394" w:guid="102F1678-4CC1-7354-774A-A06312C048C0" w:kind="variable" w:selector="check" w:type="percent" w:input="normal" w:required="true">
          <w:identifier xml:space="preserve">ID78394</w:identifier>
          <w:name xml:space="preserve">Размер штрафа от цены Работ по Заявке для п.5.3. Договора</w:name>
        </w:element>
      </w:element>
      <w:element w:id="78403" w:guid="1DA46715-8616-1DE8-0A3C-692015D4F922" w:kind="condition" w:selector="check" w:type="boolean" w:input="normal" w:required="false">
        <w:identifier xml:space="preserve">ID78403</w:identifier>
        <w:name xml:space="preserve">фиксированным размером штрафа за каждый день просрочки</w:name>
        <w:value>
          <w:boolean>false</w:boolean>
        </w:value>
        <w:element w:id="78395" w:guid="F0445855-B39B-5E18-AEFE-AE1F3CA0B2CC" w:kind="variable" w:selector="check" w:type="money" w:input="normal" w:required="true">
          <w:identifier xml:space="preserve">ID78395</w:identifier>
          <w:name xml:space="preserve">Штраф в фиксированном размере для п.5.3. Договора</w:name>
          <w:comment xml:space="preserve">Указать процент или штраф в фиксрованном размере</w:comment>
        </w:element>
      </w:element>
    </w:element>
    <w:element w:id="78396" w:guid="80C9144F-56C0-E210-0DB4-079CC9C00549" w:kind="variable" w:selector="check" w:type="percent" w:input="normal" w:required="true">
      <w:identifier xml:space="preserve">ID78396</w:identifier>
      <w:name xml:space="preserve">Неустойка от суммы, в уплате которой была допущена просрочка</w:name>
      <w:comment xml:space="preserve">Указать процент</w:comment>
    </w:element>
    <w:element w:id="78397" w:guid="A8AE69F8-9066-0618-03CC-7BA111703FE7" w:kind="variable" w:selector="check" w:type="percent" w:input="normal" w:required="true">
      <w:identifier xml:space="preserve">ID78397</w:identifier>
      <w:name xml:space="preserve">Общий размер неустойки от цены Работ по Заявке</w:name>
      <w:comment xml:space="preserve">Указать процент</w:comment>
    </w:element>
    <w:element w:id="78405" w:guid="607F0ED9-E82E-AF78-CB26-6E15F14B3281" w:kind="selector" w:selector="radio" w:type="string" w:input="normal" w:required="true">
      <w:identifier xml:space="preserve">ID78405</w:identifier>
      <w:name xml:space="preserve">Для п.5.6. Договора: неустойка за неисполнение или ненадлежащее исполнение Подрядчиком обязательств по Договору, повлекшее расторжение Договора по инициативе Заказчика, определяется:</w:name>
      <w:element w:id="78406" w:guid="589CDFA0-3D5A-F127-8089-E8F14CD8C9AB" w:kind="condition" w:selector="check" w:type="boolean" w:input="normal" w:required="false">
        <w:identifier xml:space="preserve">ID78406</w:identifier>
        <w:name xml:space="preserve">Штрафом</w:name>
        <w:value>
          <w:boolean>true</w:boolean>
        </w:value>
        <w:element w:id="78404" w:guid="D0E53F02-A804-EE78-2D56-D2FE403C383D" w:kind="variable" w:selector="check" w:type="money" w:input="normal" w:required="true">
          <w:identifier xml:space="preserve">ID78404</w:identifier>
          <w:name xml:space="preserve">Размер неустойки для п.5.6. Договора за неисполнение или ненадлежащее исполнение Подрядчиком обязательств по Договору, повлекшее расторжение Договора по инициативе Заказчика</w:name>
        </w:element>
      </w:element>
      <w:element w:id="78407" w:guid="FAD2E031-DED2-37F0-A6FF-33FFBFB04CF4" w:kind="condition" w:selector="check" w:type="boolean" w:input="normal" w:required="false">
        <w:identifier xml:space="preserve">ID78407</w:identifier>
        <w:name xml:space="preserve">Суммой обеспечения исполнения обязательств по Договору (кроме гарантийных)</w:name>
        <w:value>
          <w:boolean>false</w:boolean>
        </w:value>
      </w:element>
    </w:element>
    <w:element w:id="34101" w:guid="C0A81171-8B71-1E50-03F3-6E900B98378F" w:kind="selector" w:selector="radio" w:type="string" w:input="normal" w:required="true">
      <w:identifier xml:space="preserve">ID34101</w:identifier>
      <w:name xml:space="preserve">Документацией или извещением о закупке предусмотрено предоставление Подрядчиком обеспечения исполнения обязательств по Договору (кроме гарантийных)?</w:name>
      <w:value>
        <w:number/>
        <w:boolean>false</w:boolean>
        <w:date/>
      </w:value>
      <w:element w:id="78241" w:guid="987DCBDA-097C-EE68-0D5F-139BEC90E1F2" w:kind="condition" w:selector="check" w:type="boolean" w:input="normal" w:required="false">
        <w:identifier xml:space="preserve">ID78241</w:identifier>
        <w:name xml:space="preserve">Да</w:name>
        <w:value>
          <w:number/>
          <w:boolean>true</w:boolean>
          <w:date/>
        </w:value>
        <w:element w:id="34141" w:guid="E445DD03-A7A5-69ED-8D41-CEF776CAB41B" w:kind="selector" w:selector="radio" w:type="string" w:input="normal" w:required="false">
          <w:identifier xml:space="preserve">ID34141</w:identifier>
          <w:name xml:space="preserve">Какие обязательства Подрядчика (кроме гарантийных) подлежат обеспечению по Договору?</w:name>
          <w:value>
            <w:number/>
            <w:boolean>false</w:boolean>
            <w:date/>
          </w:value>
          <w:element w:id="34139" w:guid="F8B61B81-3788-8620-D522-68DF93909297" w:kind="condition" w:selector="check" w:type="boolean" w:input="normal" w:required="false">
            <w:identifier xml:space="preserve">ID34139</w:identifier>
            <w:name xml:space="preserve">Конкретные обязательства</w:name>
            <w:comment xml:space="preserve">Указываются пользователем самостоятельно</w:comment>
            <w:value>
              <w:number/>
              <w:boolean>true</w:boolean>
              <w:date/>
            </w:value>
            <w:element w:id="67035" w:guid="78B2BDDB-9E64-9900-8D77-F6F66AF09A73" w:kind="variable" w:selector="check" w:type="string" w:input="normal" w:required="true">
              <w:identifier xml:space="preserve">ID67035</w:identifier>
              <w:name xml:space="preserve">Перечислите подлежащие обеспечению обязательства Подрядчика по Договору (кроме гарантийных)</w:name>
              <w:value>
                <w:number/>
                <w:boolean>false</w:boolean>
                <w:date/>
              </w:value>
              <w:format>
                <w:number w:numeral="cardinal" w:rounding="none"/>
                <w:string w:letterCase="normal" w:grammarCase="nominative"/>
                <w:money xml:space="preserve">0,000.##</w:money>
                <w:date xml:space="preserve">dd.mm.yyyy</w:date>
              </w:format>
            </w:element>
          </w:element>
          <w:element w:id="34140" w:guid="C07ADC1A-B59B-5334-29E0-B1AB113855FB" w:kind="condition" w:selector="check" w:type="boolean" w:input="normal" w:required="false">
            <w:identifier xml:space="preserve">ID34140</w:identifier>
            <w:name xml:space="preserve">Все обязательства</w:name>
            <w:value>
              <w:number/>
              <w:boolean>false</w:boolean>
              <w:date/>
            </w:value>
          </w:element>
        </w:element>
        <w:element w:id="67036" w:guid="B8A40337-A88E-9D60-2630-C41A02A4A74E" w:kind="variable" w:selector="check" w:type="percent" w:input="normal" w:required="true">
          <w:identifier xml:space="preserve">ID67036</w:identifier>
          <w:name xml:space="preserve">Размер обеспечения исполнения обязательств по Договору (кроме гарантийных)</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number/>
            <w:boolean>false</w:boolean>
            <w:date/>
          </w:value>
          <w:format>
            <w:number w:numeral="cardinal" w:rounding="normal" w:precision="2"/>
            <w:string w:letterCase="normal" w:grammarCase="nominative"/>
            <w:money xml:space="preserve">0,000.##</w:money>
            <w:date xml:space="preserve">dd.mm.yyyy</w:date>
          </w:format>
        </w:element>
        <w:element w:id="66965" w:guid="D01E38E6-1F78-5681-C39C-D5AC8110ED00" w:kind="variable" w:selector="check" w:type="money" w:input="normal" w:required="true">
          <w:identifier xml:space="preserve">ID66965</w:identifier>
          <w:name xml:space="preserve">Сумма обеспечения исполнения обязательств по Договору (кроме гарантийных)</w:name>
          <w:comment xml:space="preserve">Указывается цифрами денежная сумма в соответствии с документацией о закупке или извещением о закупке</w:comment>
          <w:value>
            <w:number/>
            <w:boolean>false</w:boolean>
            <w:date/>
          </w:value>
          <w:format>
            <w:number w:numeral="cardinal" w:rounding="none"/>
            <w:string w:letterCase="normal" w:grammarCase="nominative"/>
            <w:money xml:space="preserve">0,000 (I) $$ 00 c</w:money>
            <w:date xml:space="preserve">dd.mm.yyyy</w:date>
          </w:format>
        </w:element>
        <w:element w:id="66966" w:guid="8622A0E5-03E6-0578-322C-9FBB7AA077F0" w:kind="variable" w:selector="check" w:type="number" w:input="normal" w:required="true">
          <w:identifier xml:space="preserve">ID66966</w:identifier>
          <w:name xml:space="preserve">Срок действия обеспечения исполнения Договора (кроме гарантийных) должен превышать максимальный срок исполнения обязательств Подрядчика по Договору на:</w:name>
          <w:comment xml:space="preserve">Срок действия обеспечения исполнения Договора должен превышать максимальный срок исполнения обязательств Подрядчика по Договору не менее чем на 30 (тридцать) и не более чем на 90 (девяносто) дней</w:comment>
          <w:value>
            <w:number w:min="30" w:max="90"/>
            <w:unit xml:space="preserve" w:active="true">календарный день</w:unit>
            <w:boolean>false</w:boolean>
            <w:date/>
          </w:value>
          <w:format>
            <w:number w:numeral="cardinal" w:rounding="none"/>
            <w:string w:letterCase="normal" w:grammarCase="nominative"/>
            <w:money xml:space="preserve">0,000.##</w:money>
            <w:date xml:space="preserve">dd.mm.yyyy</w:date>
          </w:format>
        </w:element>
        <w:element w:id="78248" w:guid="46AE2A4D-1E12-0A74-F603-3138B6C06D4D" w:kind="condition" w:selector="check" w:type="boolean" w:input="expression" w:required="false" w:uiHidden="true">
          <w:identifier xml:space="preserve">ID78248</w:identifier>
          <w:name xml:space="preserve">Условие: проект по итогам закупки / договор с единственным подрядчиком + есть обеспечение (кроме гарантийных)</w:name>
          <w:value>
            <w:expression xml:space="preserve">ID34135 &amp; ID78241</w:expression>
            <w:number/>
            <w:boolean>false</w:boolean>
            <w:date/>
          </w:value>
          <w:element w:id="34119" w:guid="B8AA3AD0-2EE2-E110-894F-FEA7F0C88D9A" w:kind="selector" w:selector="radio" w:type="string" w:input="normal" w:required="false">
            <w:identifier xml:space="preserve">ID34119</w:identifier>
            <w:name xml:space="preserve">Способ обеспечения обязательств по Договору (кроме гарантийных):</w:name>
            <w:value>
              <w:number/>
              <w:boolean>false</w:boolean>
              <w:date/>
            </w:value>
            <w:element w:id="34120" w:guid="A08AC6E5-8880-8FCE-4A07-E9C48420D5AC" w:kind="condition" w:selector="check" w:type="boolean" w:input="normal" w:required="false">
              <w:identifier xml:space="preserve">ID34120</w:identifier>
              <w:name xml:space="preserve">Банковская гарантия</w:name>
              <w:value>
                <w:number/>
                <w:boolean>true</w:boolean>
                <w:date/>
              </w:value>
            </w:element>
            <w:element w:id="34121" w:guid="701B5F77-E36E-103C-8DDB-D8849E40C4BE" w:kind="condition" w:selector="check" w:type="boolean" w:input="normal" w:required="false">
              <w:identifier xml:space="preserve">ID34121</w:identifier>
              <w:name xml:space="preserve">Внесение денежных средств на счет Заказчика (АО "Почта России")</w:name>
              <w:value>
                <w:number/>
                <w:boolean>false</w:boolean>
                <w:date/>
              </w:value>
            </w:element>
          </w:element>
        </w:element>
        <w:element w:id="78438" w:guid="843BD0B9-1190-30C0-C40B-379984522F4B" w:kind="condition" w:selector="check" w:type="boolean" w:input="expression" w:required="false" w:uiHidden="true">
          <w:identifier xml:space="preserve">ID78438</w:identifier>
          <w:name xml:space="preserve">Условие: проект для закупки ИЛИ проект по итогам закупки / договор с единственным подрядчиком + способ обеспечения - денежные средства</w:name>
          <w:value>
            <w:expression xml:space="preserve">ID34134 &amp; ID34135 &amp;ID34121</w:expression>
          </w:value>
          <w:element w:id="66967" w:guid="C0C77878-6EF9-DBDD-194E-589B02A0F7C0" w:kind="variable" w:selector="check" w:type="number" w:input="normal" w:required="true">
            <w:identifier xml:space="preserve">ID66967</w:identifier>
            <w:name xml:space="preserve">Срок на возврат суммы обеспечения Заказчиком (АО "Почта России") Подрядчику</w:name>
            <w:comment xml:space="preserve">Укажите срок, а также единицу измерения: календарный или рабочий день. Пример заполнения: "5" (пропись добавится автоматически); "календарный день"</w:comment>
            <w:value>
              <w:number/>
              <w:unit xml:space="preserve" w:active="true">календарный день</w:unit>
              <w:boolean>false</w:boolean>
              <w:date/>
            </w:value>
            <w:format>
              <w:number w:numeral="cardinal" w:rounding="none"/>
              <w:string w:letterCase="normal" w:grammarCase="nominative"/>
              <w:money xml:space="preserve">0,000.##</w:money>
              <w:date xml:space="preserve">dd.mm.yyyy</w:date>
            </w:format>
          </w:element>
        </w:element>
      </w:element>
      <w:element w:id="34122" w:guid="5441D280-D66F-4740-D878-13BC00F8EC71" w:kind="condition" w:selector="check" w:type="boolean" w:input="normal" w:required="false">
        <w:identifier xml:space="preserve">ID34122</w:identifier>
        <w:name xml:space="preserve">Нет</w:name>
        <w:value>
          <w:number/>
          <w:boolean>false</w:boolean>
          <w:date/>
        </w:value>
      </w:element>
    </w:element>
    <w:element w:id="34099" w:guid="80421D3B-E674-5320-338D-15656B94FB60" w:kind="selector" w:selector="radio" w:type="string" w:input="normal" w:required="true">
      <w:identifier xml:space="preserve">ID34099</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value>
        <w:number/>
        <w:boolean>false</w:boolean>
        <w:date/>
      </w:value>
      <w:element w:id="78242" w:guid="90A5398A-ED98-D698-722B-149943C0CF9D" w:kind="condition" w:selector="check" w:type="boolean" w:input="normal" w:required="false">
        <w:identifier xml:space="preserve">ID78242</w:identifier>
        <w:name xml:space="preserve">Да</w:name>
        <w:value>
          <w:number/>
          <w:boolean>true</w:boolean>
          <w:date/>
        </w:value>
        <w:element w:id="67037" w:guid="68A353AC-8B6A-C3F8-5F25-18F58F6861A3" w:kind="variable" w:selector="check" w:type="string" w:input="normal" w:required="true">
          <w:identifier xml:space="preserve">ID67037</w:identifier>
          <w:name xml:space="preserve">Перечислите подлежащие обеспечению гарантийные обязательства</w:name>
          <w:value>
            <w:number/>
            <w:boolean>false</w:boolean>
            <w:date/>
          </w:value>
          <w:format>
            <w:number w:numeral="cardinal" w:rounding="none"/>
            <w:string w:letterCase="normal" w:grammarCase="nominative"/>
            <w:money xml:space="preserve">0,000.##</w:money>
            <w:date xml:space="preserve">dd.mm.yyyy</w:date>
          </w:format>
        </w:element>
        <w:element w:id="67038" w:guid="74BA2EE2-2DF7-49F8-00EC-E730EDE80D48" w:kind="variable" w:selector="check" w:type="percent" w:input="normal" w:required="true">
          <w:identifier xml:space="preserve">ID67038</w:identifier>
          <w:name xml:space="preserve">Размер обеспечения исполнения гарантийных обязательств по Договору в %</w:name>
          <w:comment xml:space="preserve">Должен быть не менее 2 и не более 10 процентов от НМЦ договора</w:comment>
          <w:value>
            <w:number w:max="10"/>
            <w:boolean>false</w:boolean>
            <w:date/>
          </w:value>
          <w:format>
            <w:number w:numeral="cardinal" w:rounding="normal" w:precision="2"/>
            <w:string w:letterCase="normal" w:grammarCase="nominative"/>
            <w:money xml:space="preserve">0,000.##</w:money>
            <w:date xml:space="preserve">dd.mm.yyyy</w:date>
          </w:format>
        </w:element>
        <w:element w:id="67089" w:guid="F44A1934-259A-656A-6F18-B05FA578BE55" w:kind="variable" w:selector="check" w:type="number" w:input="normal" w:required="true">
          <w:identifier xml:space="preserve">ID67089</w:identifier>
          <w:name xml:space="preserve">Срок действия обеспечения исполнения гарантийных обязательств должен превышать максимальный срок гарантии качества на работы на:</w:name>
          <w:comment xml:space="preserve">Срок действия обеспечения исполнения гарантийных обязательств должен превышать максимальный срок гарантии качества на работы, предусмотренные договором, не менее чем на 30 (Тридцать) и не более чем на 90 (Девяносто) дней.</w:comment>
          <w:value>
            <w:number/>
            <w:unit xml:space="preserve" w:active="true">календарный день</w:unit>
            <w:boolean>false</w:boolean>
            <w:date/>
          </w:value>
          <w:format>
            <w:number w:numeral="cardinal" w:rounding="none"/>
            <w:string w:letterCase="normal" w:grammarCase="nominative"/>
            <w:money xml:space="preserve">0,000.##</w:money>
            <w:date xml:space="preserve">dd.mm.yyyy</w:date>
          </w:format>
        </w:element>
        <w:element w:id="78304" w:guid="46AE2A4D-1E12-0A74-F603-3138B6C06D4D" w:kind="condition" w:selector="check" w:type="boolean" w:input="expression" w:required="false" w:uiHidden="true">
          <w:identifier xml:space="preserve">ID78304</w:identifier>
          <w:name xml:space="preserve">Условие: проект по итогам + есть обеспечение гарантийных</w:name>
          <w:value>
            <w:expression xml:space="preserve">ID34135&amp;ID78242</w:expression>
            <w:number/>
            <w:boolean>false</w:boolean>
            <w:date/>
          </w:value>
          <w:element w:id="34123" w:guid="10F2F62F-3C1C-08C0-D375-671FE8E0D6CD" w:kind="selector" w:selector="radio" w:type="string" w:input="normal" w:required="true">
            <w:identifier xml:space="preserve">ID34123</w:identifier>
            <w:name xml:space="preserve">Способ обеспечения надлежащего исполнения гарантийных обязательств подрядчика:</w:name>
            <w:value>
              <w:number/>
              <w:boolean>false</w:boolean>
              <w:date/>
            </w:value>
            <w:element w:id="34124" w:guid="508B8EAC-F5C2-8E98-A949-26B17D6092C4" w:kind="condition" w:selector="check" w:type="boolean" w:input="normal" w:required="false">
              <w:identifier xml:space="preserve">ID34124</w:identifier>
              <w:name xml:space="preserve">Банковская гарантия</w:name>
              <w:value>
                <w:number/>
                <w:boolean>true</w:boolean>
                <w:date/>
              </w:value>
            </w:element>
            <w:element w:id="34125" w:guid="38E432D0-5A64-7515-8DF4-8190270837E7" w:kind="condition" w:selector="check" w:type="boolean" w:input="normal" w:required="false">
              <w:identifier xml:space="preserve">ID34125</w:identifier>
              <w:name xml:space="preserve">Внесение денежных средств на счет заказчика</w:name>
              <w:value>
                <w:number/>
                <w:boolean>false</w:boolean>
                <w:date/>
              </w:value>
            </w:element>
          </w:element>
        </w:element>
        <w:element w:id="78439" w:guid="5A8E2ED3-0FE7-12B8-5D05-E4A97700206D" w:kind="condition" w:selector="check" w:type="boolean" w:input="expression" w:required="false" w:uiHidden="true">
          <w:identifier xml:space="preserve">ID78439</w:identifier>
          <w:name xml:space="preserve">Условие: проект для закупки + проект договора по итогам закупки (договор с единственным подрядчиком) + способ обеспечения денежные средства</w:name>
          <w:value>
            <w:expression xml:space="preserve">ID34134 &amp; ID34135 &amp;ID34125</w:expression>
          </w:value>
          <w:element w:id="66969" w:guid="10D0A9D9-9B3A-5506-984D-33EBBEB0A2CE" w:kind="variable" w:selector="check" w:type="number" w:input="normal" w:required="true">
            <w:identifier xml:space="preserve">ID66969</w:identifier>
            <w:name xml:space="preserve">Срок на возврат суммы обеспечения гарантийных обязательств подрядчика</w:name>
            <w:comment xml:space="preserve">Расчитывается со дня предъявления письменного требования. Например, в течение 5 (Пяти) рабочих дней</w:comment>
            <w:value>
              <w:number/>
              <w:boolean>false</w:boolean>
              <w:date/>
            </w:value>
            <w:format>
              <w:number w:numeral="cardinal" w:rounding="none"/>
              <w:string w:letterCase="normal" w:grammarCase="nominative"/>
              <w:money xml:space="preserve">0,000.##</w:money>
              <w:date xml:space="preserve">dd.mm.yyyy</w:date>
            </w:format>
          </w:element>
        </w:element>
      </w:element>
      <w:element w:id="34126" w:guid="E06F5F0B-13A9-E0E0-B83E-20C104D8F377" w:kind="condition" w:selector="check" w:type="boolean" w:input="normal" w:required="false">
        <w:identifier xml:space="preserve">ID34126</w:identifier>
        <w:name xml:space="preserve">Нет</w:name>
        <w:value>
          <w:number/>
          <w:boolean>false</w:boolean>
          <w:date/>
        </w:value>
      </w:element>
    </w:element>
    <w:element w:id="78434" w:guid="1C078F89-DB1B-65F0-09A1-14E93E125764" w:kind="condition" w:selector="check" w:type="boolean" w:input="expression" w:required="false" w:uiHidden="true">
      <w:identifier xml:space="preserve">ID78434</w:identifier>
      <w:name xml:space="preserve">Условие: предоставлено хотя бы одно обеспечение </w:name>
      <w:value>
        <w:expression xml:space="preserve">ID78242 || ID78241</w:expression>
      </w:value>
    </w:element>
    <w:element w:id="78286" w:guid="E0AB6155-F845-9FE0-6DE1-D00B4F30ACA1" w:kind="variable" w:selector="check" w:type="percent" w:input="normal" w:required="true">
      <w:identifier xml:space="preserve">ID78286</w:identifier>
      <w:name xml:space="preserve">Размер штрафа за совершение Стороной действий, квалифицируемых как "недружественное влияние" (от стоимости исполненных обязательств по Договора)</w:name>
      <w:value>
        <w:number/>
        <w:boolean>false</w:boolean>
        <w:date/>
      </w:value>
    </w:element>
    <w:element w:id="78504" w:guid="6092F57D-BCE3-EC30-0AAD-148D34C05684" w:kind="variable" w:type="string" w:input="normal" w:required="true">
      <w:identifier xml:space="preserve">ID78504</w:identifier>
      <w:name xml:space="preserve">Порядок направления Подрядчиком уведомления по комплаенс-оговорке в п.9.1.3.3 договора</w:name>
      <w:comment xml:space="preserve">Необходимо указать порядок направления соответствующего уведомления, например, как это указано в абз.4 п.9.1.3.3 раздела 9 Договора. </w:comment>
    </w:element>
    <w:element w:id="78388" w:guid="308A23B9-E47F-8848-7C12-8067A988FB82" w:kind="variable" w:selector="check" w:type="string" w:input="normal" w:required="true">
      <w:identifier xml:space="preserve">ID78388</w:identifier>
      <w:name xml:space="preserve">Срок действия Договора</w:name>
      <w:comment xml:space="preserve">Указать срок действия Договора в соответствии с Техническим заданием</w:comment>
    </w:element>
    <w:element w:id="78261" w:guid="086EF4BE-4476-A0AE-13C0-1FD5EC781076" w:kind="variable" w:selector="check" w:type="string" w:input="dataSource" w:binding="78483" w:required="true">
      <w:identifier xml:space="preserve">ID78261</w:identifier>
      <w:name xml:space="preserve">Наименование Арбитражного суда для рассмотрения споров</w:name>
      <w:comment xml:space="preserve">Указать наименование Арбитражного суда субъекта Российской Федерации на усмотрение инициатора.</w:comment>
      <w:value>
        <w:expression xml:space="preserve">"[укажите наименование суда]"</w:expression>
        <w:number/>
        <w:boolean>false</w:boolean>
        <w:date/>
      </w:value>
    </w:element>
    <w:element w:id="78389" w:guid="583FCABD-14CA-4088-AE36-B33965C08D00" w:kind="variable" w:selector="check" w:type="string" w:input="normal" w:required="true">
      <w:identifier xml:space="preserve">ID78389</w:identifier>
      <w:name xml:space="preserve">Адрес электронной почты Заказчика</w:name>
      <w:comment xml:space="preserve">Указать адрес электронной почты Заказчика</w:comment>
    </w:element>
    <w:element w:id="78390" w:guid="FCF95A48-3CA2-785C-C8AC-331FE4663EFA" w:kind="condition" w:selector="check" w:type="boolean" w:input="expression" w:required="false" w:uiHidden="true">
      <w:identifier xml:space="preserve">ID78390</w:identifier>
      <w:name xml:space="preserve">Условие для п.13.6.3.: если составляется проект по итогам закупки / договор с единственным поставщиком</w:name>
      <w:value>
        <w:expression xml:space="preserve">ID34135</w:expression>
      </w:value>
      <w:element w:id="78391" w:guid="8063EED6-535C-2300-E935-257939604F4C" w:kind="variable" w:selector="check" w:type="string" w:input="normal" w:required="true">
        <w:identifier xml:space="preserve">ID78391</w:identifier>
        <w:name xml:space="preserve">Адрес электронной почты Подрядчика</w:name>
      </w:element>
    </w:element>
    <w:element w:id="78416" w:guid="D0A0073D-DD95-30E0-92B6-851C92905FED" w:kind="replicator" w:selector="check" w:type="dataset" w:input="normal" w:required="false">
      <w:identifier xml:space="preserve">ID78416</w:identifier>
      <w:name xml:space="preserve">Мультипликатор: Стоимость Работ (Приложение №5 к Договору)</w:name>
      <w:element w:id="78417" w:guid="8286627E-9B1A-17B0-CC15-49CB2B9421DC" w:kind="variable" w:selector="check" w:type="string" w:input="normal" w:required="true">
        <w:identifier xml:space="preserve">ID78417</w:identifier>
        <w:name xml:space="preserve">№ п/п</w:name>
      </w:element>
      <w:element w:id="78418" w:guid="708A595F-A71F-1080-FCB2-4E036268BD35" w:kind="variable" w:selector="check" w:type="string" w:input="normal" w:required="true">
        <w:identifier xml:space="preserve">ID78418</w:identifier>
        <w:name xml:space="preserve">Наименование Работ</w:name>
      </w:element>
      <w:element w:id="78419" w:guid="E8740480-E4A8-9730-3E9F-55E46AF37A4D" w:kind="variable" w:selector="check" w:type="string" w:input="normal" w:required="true">
        <w:identifier xml:space="preserve">ID78419</w:identifier>
        <w:name xml:space="preserve">Ед. изм.</w:name>
      </w:element>
      <w:element w:id="78420" w:guid="68CE8065-E168-4C5C-5A52-05F5CD58E690" w:kind="variable" w:selector="check" w:type="money" w:input="normal" w:required="true">
        <w:identifier xml:space="preserve">ID78420</w:identifier>
        <w:name xml:space="preserve">Цена за ед. работ без НДС (руб.)</w:name>
        <w:value>
          <w:visibility xml:space="preserve">ID34135</w:visibility>
        </w:value>
      </w:element>
      <w:element w:id="78505" w:guid="68E147A8-6DE2-026C-24D4-9F718E44FB7D" w:kind="condition" w:type="boolean" w:input="expression" w:required="false" w:uiHidden="true">
        <w:identifier xml:space="preserve">ID78505</w:identifier>
        <w:name xml:space="preserve">Условие: проект по итогам конкурентной закупки / договор с единственным поставщиком + есть НДС</w:name>
        <w:value>
          <w:expression xml:space="preserve">ID34135 &amp; ID78344</w:expression>
        </w:value>
        <w:element w:id="78507" w:guid="B86149A9-3532-7710-8FC5-CD192098C075" w:kind="selector" w:selector="radio" w:type="string" w:input="normal" w:required="true">
          <w:identifier xml:space="preserve">ID78507</w:identifier>
          <w:name xml:space="preserve">Сумма НДС</w:name>
          <w:element w:id="78508" w:guid="74A77059-4452-6978-6B3B-1E75066240F2" w:kind="condition" w:type="boolean" w:input="normal" w:required="false">
            <w:identifier xml:space="preserve">ID78508</w:identifier>
            <w:name xml:space="preserve">Рассчитывается автоматически</w:name>
            <w:value>
              <w:boolean>true</w:boolean>
            </w:value>
            <w:element w:id="78510" w:guid="A08378A4-B5DB-9B40-51AF-FE4B3DC863CD" w:kind="variable" w:type="money" w:input="expression" w:required="false">
              <w:identifier xml:space="preserve">ID78510</w:identifier>
              <w:name xml:space="preserve">Сумма НДС</w:name>
              <w:value>
                <w:expression xml:space="preserve">ID78420/100*ID78356</w:expression>
              </w:value>
            </w:element>
          </w:element>
          <w:element w:id="78509" w:guid="B02223B2-737B-F190-B55E-3B2D7990285C" w:kind="condition" w:type="boolean" w:input="normal" w:required="false">
            <w:identifier xml:space="preserve">ID78509</w:identifier>
            <w:name xml:space="preserve">Вручную</w:name>
            <w:value>
              <w:boolean>false</w:boolean>
            </w:value>
            <w:element w:id="78421" w:guid="B0BD9F92-A541-4110-4B69-A2F62D56CD90" w:kind="variable" w:selector="check" w:type="money" w:input="normal" w:required="true">
              <w:identifier xml:space="preserve">ID78421</w:identifier>
              <w:name xml:space="preserve">Сумма НДС</w:name>
            </w:element>
          </w:element>
        </w:element>
        <w:element w:id="78422" w:guid="E09CF713-0674-DAE0-5623-5973C2481F84" w:kind="variable" w:selector="check" w:type="money" w:input="expression" w:required="true">
          <w:identifier xml:space="preserve">ID78422</w:identifier>
          <w:name xml:space="preserve">Цена за ед. работ с НДС (автоматический расчет Суммы НДС)</w:name>
          <w:value>
            <w:expression xml:space="preserve">ID78420 +ID78510</w:expression>
            <w:visibility xml:space="preserve">ID78508</w:visibility>
          </w:value>
        </w:element>
        <w:element w:id="78511" w:guid="C81940BE-37CB-E1AC-3833-E1990400345F" w:kind="variable" w:type="money" w:input="expression" w:required="false">
          <w:identifier xml:space="preserve">ID78511</w:identifier>
          <w:name xml:space="preserve">Цена за ед. работ с НДС (ручной ввод Суммы НДС)</w:name>
          <w:value>
            <w:expression xml:space="preserve">ID78420+ID78421</w:expression>
            <w:visibility xml:space="preserve">ID78509</w:visibility>
          </w:value>
        </w:element>
      </w:element>
    </w:element>
    <w:element w:id="78284" w:guid="E0DFF35E-883C-2FE8-0EF5-4FD8AA70CE5F" w:kind="condition" w:selector="check" w:type="boolean" w:input="expression" w:required="false" w:uiHidden="true">
      <w:identifier xml:space="preserve">ID78284</w:identifier>
      <w:name xml:space="preserve">Контрагент - иностранное лицо</w:name>
      <w:value>
        <w:expression xml:space="preserve">ID34134 || ID34078</w:expression>
      </w:value>
    </w:element>
    <w:element w:id="78501" w:guid="806918A1-346E-5048-D52A-EA6F7430B85E" w:kind="condition" w:type="boolean" w:input="expression" w:required="false" w:uiHidden="true">
      <w:identifier xml:space="preserve">ID78501</w:identifier>
      <w:name xml:space="preserve">Условие для таблицы с реквизитами: АУО ИЛИ сам Подрядчик ИЛИ АУО + сам Подрядчик ИЛИ Индивидуальный предприниматель ИЛИ Физическое лицо</w:name>
      <w:value>
        <w:expression xml:space="preserve">ID34162 || ID37182 || (ID34162 &amp; ID37182) || ID78239 || ID34082</w:expression>
      </w:value>
    </w:element>
    <w:element w:id="78502" w:guid="A0F769AD-42C9-DA18-7217-A71260E0D202" w:kind="condition" w:type="boolean" w:input="expression" w:required="false" w:uiHidden="true">
      <w:identifier xml:space="preserve">ID78502</w:identifier>
      <w:name xml:space="preserve">Условие для таблицы с реквизитами: только Филиал ПР ИЛИ только Филиал Подрядчика ИЛИ Филиал ПР + Филиал Подрядчика</w:name>
      <w:value>
        <w:expression xml:space="preserve">ID34157 || ID37183 || (ID34157 &amp; ID37183)</w:expression>
      </w:value>
    </w:element>
  </w:scheme>
  <w:dataSources>
    <w:element w:id="78443" w:guid="7BEE16A7-4DC7-0238-078E-618D517843B3" w:kind="dataSource" w:type="dataSource" w:input="normal" w:required="false">
      <w:identifier xml:space="preserve">ID78443</w:identifier>
      <w:name xml:space="preserve">Наименование 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8444" w:guid="E02CB572-4FDB-4100-D8B0-AF48B4D87052" w:kind="dataField" w:type="string" w:input="normal" w:required="false" w:searchable="true">
        <w:identifier xml:space="preserve">bic</w:identifier>
        <w:name xml:space="preserve">bic</w:name>
        <w:serverId xml:space="preserve">bic</w:serverId>
        <w:serverType xml:space="preserve">string</w:serverType>
      </w:element>
      <w:element w:id="78445" w:guid="88E943B0-82E7-FBA8-C6AF-397E8EE824F0"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8446" w:guid="BE4ECDAF-0461-3540-CBC9-59568828B785" w:kind="dataField" w:type="string" w:input="normal" w:required="false" w:searchable="true">
        <w:identifier xml:space="preserve">value</w:identifier>
        <w:name xml:space="preserve">value</w:name>
        <w:serverId xml:space="preserve">value</w:serverId>
        <w:serverType xml:space="preserve">string</w:serverType>
      </w:element>
    </w:element>
    <w:element w:id="78447" w:guid="D81E5CBF-F8BC-9DA8-0587-124EEEB810E3" w:kind="dataSource" w:type="dataSource" w:input="normal" w:required="false">
      <w:identifier xml:space="preserve">ID78447</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8448" w:guid="A07079E9-65D4-0DA0-1314-A5AC62100127"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78449" w:guid="A0595CA9-6DAF-D309-9C16-3B533C00D180" w:kind="dataField" w:type="string" w:input="normal" w:required="false" w:searchable="false" w:editable="true">
        <w:identifier xml:space="preserve">managementPost</w:identifier>
        <w:name xml:space="preserve">management.post</w:name>
        <w:serverId xml:space="preserve">management.post</w:serverId>
        <w:serverType xml:space="preserve">string</w:serverType>
      </w:element>
      <w:element w:id="78450" w:guid="90C09D53-8050-4850-6001-CB540488CA6B" w:kind="dataField" w:type="string" w:input="normal" w:required="false" w:searchable="false" w:editable="true">
        <w:identifier xml:space="preserve">managementName</w:identifier>
        <w:name xml:space="preserve">management.name</w:name>
        <w:serverId xml:space="preserve">management.name</w:serverId>
        <w:serverType xml:space="preserve">string</w:serverType>
      </w:element>
      <w:element w:id="78451" w:guid="F0DBB675-B148-0B88-D7C9-832B7A2FADC9" w:kind="dataField" w:type="string" w:input="normal" w:required="false" w:searchable="true" w:editable="true">
        <w:identifier xml:space="preserve">ogrn</w:identifier>
        <w:name xml:space="preserve">ogrn</w:name>
        <w:serverId xml:space="preserve">ogrn</w:serverId>
        <w:serverType xml:space="preserve">string</w:serverType>
      </w:element>
      <w:element w:id="78452" w:guid="60699C0F-E25F-7C70-4827-79FF37F033D0" w:kind="dataField" w:type="string" w:input="normal" w:required="false" w:searchable="true" w:editable="true">
        <w:identifier xml:space="preserve">inn</w:identifier>
        <w:name xml:space="preserve">inn</w:name>
        <w:serverId xml:space="preserve">inn</w:serverId>
        <w:serverType xml:space="preserve">string</w:serverType>
      </w:element>
      <w:element w:id="78453" w:guid="B0902B74-0D66-C328-326D-2201CB480F0D" w:kind="dataField" w:type="string" w:input="normal" w:required="false" w:searchable="false" w:editable="true">
        <w:identifier xml:space="preserve">kpp</w:identifier>
        <w:name xml:space="preserve">kpp</w:name>
        <w:serverId xml:space="preserve">kpp</w:serverId>
        <w:serverType xml:space="preserve">string</w:serverType>
      </w:element>
      <w:element w:id="78454" w:guid="B80AEB5D-6249-8CF8-CE5E-422360E0338C"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element w:id="78455" w:guid="C0D6F333-100A-52EB-76DB-14227C70BA7E" w:kind="dataSource" w:type="dataSource" w:input="normal" w:required="false">
      <w:identifier xml:space="preserve">ID78455</w:identifier>
      <w:name xml:space="preserve">Наименование банка подрядчика ЮЛ</w:name>
      <w:serverId xml:space="preserve">ru.doczilla.dictionary.external.dadata.bank.BankDictionary</w:serverId>
      <w:serverName xml:space="preserve">Реквизиты банков (DaData)</w:serverName>
      <w:serverType xml:space="preserve">suggestions</w:serverType>
      <w:element w:id="78456" w:guid="70BC5D07-DA10-4DB8-3FBE-A0547EE4FB5B"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8457" w:guid="E0C005AA-A187-11C8-2364-33B570E0401D" w:kind="dataField" w:type="string" w:input="normal" w:required="false" w:searchable="true">
        <w:identifier xml:space="preserve">bic</w:identifier>
        <w:name xml:space="preserve">bic</w:name>
        <w:serverId xml:space="preserve">bic</w:serverId>
        <w:serverType xml:space="preserve">string</w:serverType>
      </w:element>
      <w:element w:id="78458" w:guid="88BF28DD-9287-92E0-A402-D65DCED8211A" w:kind="dataField" w:type="string" w:input="normal" w:required="false" w:searchable="true">
        <w:identifier xml:space="preserve">value</w:identifier>
        <w:name xml:space="preserve">value</w:name>
        <w:serverId xml:space="preserve">value</w:serverId>
        <w:serverType xml:space="preserve">string</w:serverType>
      </w:element>
    </w:element>
    <w:element w:id="78459" w:guid="A0B5F153-FCA1-F260-ED6B-EC65FDD4E09F" w:kind="dataSource" w:type="dataSource" w:input="normal" w:required="false">
      <w:identifier xml:space="preserve">ID78459</w:identifier>
      <w:name xml:space="preserve">Наименование банка филиала контрагента</w:name>
      <w:serverId xml:space="preserve">ru.doczilla.dictionary.external.dadata.bank.BankDictionary</w:serverId>
      <w:serverName xml:space="preserve">Реквизиты банков (DaData)</w:serverName>
      <w:serverType xml:space="preserve">suggestions</w:serverType>
      <w:element w:id="78460" w:guid="A0CE94E8-8153-E320-2354-BDB3F66CA72A" w:kind="dataField" w:type="string" w:input="normal" w:required="false" w:searchable="true">
        <w:identifier xml:space="preserve">value</w:identifier>
        <w:name xml:space="preserve">value</w:name>
        <w:serverId xml:space="preserve">value</w:serverId>
        <w:serverType xml:space="preserve">string</w:serverType>
      </w:element>
      <w:element w:id="78461" w:guid="D80D78E0-9EA3-0AD0-B93F-58266B204496"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8462" w:guid="F0FB9403-D2F7-908C-F519-4AB557405008" w:kind="dataField" w:type="string" w:input="normal" w:required="false" w:searchable="true">
        <w:identifier xml:space="preserve">bic</w:identifier>
        <w:name xml:space="preserve">bic</w:name>
        <w:serverId xml:space="preserve">bic</w:serverId>
        <w:serverType xml:space="preserve">string</w:serverType>
      </w:element>
    </w:element>
    <w:element w:id="78463" w:guid="F46BBCC2-23C9-4D80-3F9C-3FD5BC60D329" w:kind="dataSource" w:type="dataSource" w:input="normal" w:required="false">
      <w:identifier xml:space="preserve">ID78463</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8464" w:guid="C090DF3E-0E66-BB70-496B-6C3085208DA0" w:kind="dataField" w:type="string" w:input="normal" w:required="false" w:searchable="true">
        <w:identifier xml:space="preserve">nameShort_with_opf</w:identifier>
        <w:name xml:space="preserve">name.short_with_opf</w:name>
        <w:serverId xml:space="preserve">name.short_with_opf</w:serverId>
        <w:serverType xml:space="preserve">string</w:serverType>
      </w:element>
      <w:element w:id="78465" w:guid="E81E8EB9-A723-7C28-0489-286A4240BDA0" w:kind="dataField" w:type="string" w:input="normal" w:required="false" w:searchable="false">
        <w:identifier xml:space="preserve">addressUnrestricted_value</w:identifier>
        <w:name xml:space="preserve">address.unrestricted_value</w:name>
        <w:serverId xml:space="preserve">address.unrestricted_value</w:serverId>
        <w:serverType xml:space="preserve">string</w:serverType>
      </w:element>
      <w:element w:id="78466" w:guid="F0E2145E-968B-CCA8-95EA-8ED3A3166405" w:kind="dataField" w:type="string" w:input="normal" w:required="false" w:searchable="true">
        <w:identifier xml:space="preserve">ogrn</w:identifier>
        <w:name xml:space="preserve">ogrn</w:name>
        <w:serverId xml:space="preserve">ogrn</w:serverId>
        <w:serverType xml:space="preserve">string</w:serverType>
      </w:element>
      <w:element w:id="78467" w:guid="E0D6732B-F2BF-42DC-C2C8-A9CC7798EE13" w:kind="dataField" w:type="string" w:input="normal" w:required="false" w:searchable="true">
        <w:identifier xml:space="preserve">inn</w:identifier>
        <w:name xml:space="preserve">inn</w:name>
        <w:serverId xml:space="preserve">inn</w:serverId>
        <w:serverType xml:space="preserve">string</w:serverType>
      </w:element>
      <w:element w:id="78468" w:guid="A85B7006-A859-610A-8932-CD15D9201150" w:kind="dataField" w:type="string" w:input="normal" w:required="false" w:searchable="true">
        <w:identifier xml:space="preserve">nameFull_with_opf</w:identifier>
        <w:name xml:space="preserve">name.full_with_opf</w:name>
        <w:serverId xml:space="preserve">name.full_with_opf</w:serverId>
        <w:serverType xml:space="preserve">string</w:serverType>
      </w:element>
    </w:element>
    <w:element w:id="78469" w:guid="601ED56F-7F52-4240-165E-3DE126121EC3" w:kind="dataSource" w:type="dataSource" w:input="normal" w:required="false">
      <w:identifier xml:space="preserve">ID78469</w:identifier>
      <w:name xml:space="preserve">Наименование банка подрядчика ИП</w:name>
      <w:serverId xml:space="preserve">ru.doczilla.dictionary.external.dadata.bank.BankDictionary</w:serverId>
      <w:serverName xml:space="preserve">Реквизиты банков (DaData)</w:serverName>
      <w:serverType xml:space="preserve">suggestions</w:serverType>
      <w:element w:id="78470" w:guid="70DD93DF-66DA-8CE8-8001-9256DB709C3D"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8471" w:guid="C8EE4185-9420-FBF0-4CAD-07D3576847CC" w:kind="dataField" w:type="string" w:input="normal" w:required="false" w:searchable="true">
        <w:identifier xml:space="preserve">bic</w:identifier>
        <w:name xml:space="preserve">bic</w:name>
        <w:serverId xml:space="preserve">bic</w:serverId>
        <w:serverType xml:space="preserve">string</w:serverType>
      </w:element>
      <w:element w:id="78472" w:guid="E02F34DB-F264-2030-986B-E04FABCA9EEF" w:kind="dataField" w:type="string" w:input="normal" w:required="false" w:searchable="true">
        <w:identifier xml:space="preserve">value</w:identifier>
        <w:name xml:space="preserve">value</w:name>
        <w:serverId xml:space="preserve">value</w:serverId>
        <w:serverType xml:space="preserve">string</w:serverType>
      </w:element>
    </w:element>
    <w:element w:id="78473" w:guid="8460DD93-99A1-6D16-CF9D-5239F5007593" w:kind="dataSource" w:type="dataSource" w:input="normal" w:required="false">
      <w:identifier xml:space="preserve">ID78473</w:identifier>
      <w:name xml:space="preserve">Наименование банка подрядчика ФЛ</w:name>
      <w:serverId xml:space="preserve">ru.doczilla.dictionary.external.dadata.bank.BankDictionary</w:serverId>
      <w:serverName xml:space="preserve">Реквизиты банков (DaData)</w:serverName>
      <w:serverType xml:space="preserve">suggestions</w:serverType>
      <w:element w:id="78474" w:guid="6B80A8A6-D8C1-1640-CC88-84106BA88A5D"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8475" w:guid="805E986A-7227-BDC8-6E3E-06A50798147A" w:kind="dataField" w:type="string" w:input="normal" w:required="false" w:searchable="true">
        <w:identifier xml:space="preserve">bic</w:identifier>
        <w:name xml:space="preserve">bic</w:name>
        <w:serverId xml:space="preserve">bic</w:serverId>
        <w:serverType xml:space="preserve">string</w:serverType>
      </w:element>
      <w:element w:id="78476" w:guid="B01DB017-8466-2E30-4ACE-6A8704905F1A" w:kind="dataField" w:type="string" w:input="normal" w:required="false" w:searchable="true">
        <w:identifier xml:space="preserve">value</w:identifier>
        <w:name xml:space="preserve">value</w:name>
        <w:serverId xml:space="preserve">value</w:serverId>
        <w:serverType xml:space="preserve">string</w:serverType>
      </w:element>
    </w:element>
    <w:element w:id="78477" w:guid="8050CA28-60B9-AAD8-DB3A-7A346B84357F" w:kind="dataSource" w:type="dataSource" w:input="normal" w:required="false">
      <w:identifier xml:space="preserve">ID78477</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8478" w:guid="80BFF43A-16C2-5CA7-9BE0-8ADBD260399B" w:kind="dataField" w:type="string" w:input="normal" w:required="false" w:searchable="true">
        <w:identifier xml:space="preserve">fullName</w:identifier>
        <w:name xml:space="preserve">fullName</w:name>
        <w:serverId xml:space="preserve">fullName</w:serverId>
        <w:serverType xml:space="preserve">string</w:serverType>
      </w:element>
      <w:element w:id="78479" w:guid="9427DA3D-982C-0F40-9EDC-53379D88B6F4" w:kind="dataField" w:type="string" w:input="normal" w:required="false" w:searchable="true">
        <w:identifier xml:space="preserve">kpp</w:identifier>
        <w:name xml:space="preserve">kpp</w:name>
        <w:serverId xml:space="preserve">kpp</w:serverId>
        <w:serverType xml:space="preserve">string</w:serverType>
      </w:element>
      <w:element w:id="78480" w:guid="A058A035-B267-3B50-DD1C-CCC0F09428C0" w:kind="dataField" w:type="string" w:input="normal" w:required="false" w:searchable="true">
        <w:identifier xml:space="preserve">address</w:identifier>
        <w:name xml:space="preserve">address</w:name>
        <w:serverId xml:space="preserve">address</w:serverId>
        <w:serverType xml:space="preserve">string</w:serverType>
      </w:element>
      <w:element w:id="78481" w:guid="C4EB01A7-6188-75A6-513E-B70059B0452E" w:kind="dataField" w:type="string" w:input="normal" w:required="false" w:searchable="true">
        <w:identifier xml:space="preserve">mailingAddress</w:identifier>
        <w:name xml:space="preserve">mailingAddress</w:name>
        <w:serverId xml:space="preserve">mailingAddress</w:serverId>
        <w:serverType xml:space="preserve">string</w:serverType>
      </w:element>
    </w:element>
    <w:element w:id="78482" w:guid="602F4553-394E-53C0-72A3-E602D9707B6D" w:kind="dataSource" w:type="dataSource" w:input="normal" w:required="false">
      <w:identifier xml:space="preserve">ID78482</w:identifier>
      <w:name xml:space="preserve">Наименование арбитражного суда</w:name>
      <w:serverId xml:space="preserve">pro.doczilla.russianpost.dictionary.ArbitrationCourtsDictionary</w:serverId>
      <w:serverName xml:space="preserve">Справочник арбитражных судов РФ</w:serverName>
      <w:element w:id="78483" w:guid="A207D30B-C1A6-1270-0183-7FDA9920DFEA" w:kind="dataField" w:type="string" w:input="normal" w:required="false" w:searchable="true">
        <w:identifier xml:space="preserve">fullName</w:identifier>
        <w:name xml:space="preserve">fullName</w:name>
        <w:serverId xml:space="preserve">fullName</w:serverId>
        <w:serverType xml:space="preserve">string</w:serverType>
      </w:element>
    </w:element>
    <w:element w:id="78484" w:guid="64DC54E6-668C-456C-1F41-3D7D5CB08011" w:kind="dataSource" w:type="dataSource" w:input="normal" w:required="false">
      <w:identifier xml:space="preserve">ID78484</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8485" w:guid="A0335292-E251-DCD0-A908-8EDEF1E8647E"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8486" w:guid="70642058-974F-2B20-DC32-19F0C94EE3A6" w:kind="dataSource" w:type="dataSource" w:input="normal" w:required="false">
      <w:identifier xml:space="preserve">ID78486</w:identifier>
      <w:name xml:space="preserve">ЮЛ Почтовый адрес подрядчика</w:name>
      <w:serverId xml:space="preserve">ru.doczilla.dictionary.external.dadata.address.AddressDictionary</w:serverId>
      <w:serverName xml:space="preserve">Справочник адресов (DaData)</w:serverName>
      <w:serverType xml:space="preserve">suggestions</w:serverType>
      <w:element w:id="78487" w:guid="B0B7C26E-7163-ADD7-9E45-5D1F07D080F1"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8488" w:guid="E0A8C216-448C-2A30-D591-63581FE87937" w:kind="dataSource" w:type="dataSource" w:input="normal" w:required="false">
      <w:identifier xml:space="preserve">ID78488</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8489" w:guid="900271FE-C1CD-44D0-8757-DB78EB80A57F"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78490" w:guid="602C7F56-E0BB-3638-48AF-18D76748260F"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id="78491" w:guid="E087137F-7DEF-700E-0617-69CF3E383C28" w:kind="dataField" w:type="string" w:input="normal" w:required="false" w:searchable="false" w:editable="true">
        <w:identifier xml:space="preserve">kpp</w:identifier>
        <w:name xml:space="preserve">kpp</w:name>
        <w:serverId xml:space="preserve">kpp</w:serverId>
        <w:serverType xml:space="preserve">string</w:serverType>
      </w:element>
    </w:element>
    <w:element w:id="78492" w:guid="60173B15-F988-2350-0E47-0B20CEC06D92" w:kind="dataSource" w:type="dataSource" w:input="normal" w:required="false">
      <w:identifier xml:space="preserve">ID78492</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8493" w:guid="688E80F8-37FF-9840-3BC4-3B2BE07049B9"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8494" w:guid="C8C2F99F-F41C-4378-DCA8-CB5E7160C282" w:kind="dataSource" w:type="dataSource" w:input="normal" w:required="false">
      <w:identifier xml:space="preserve">ID78494</w:identifier>
      <w:name xml:space="preserve">ИП Почтовый адрес подрядчика</w:name>
      <w:serverId xml:space="preserve">ru.doczilla.dictionary.external.dadata.address.AddressDictionary</w:serverId>
      <w:serverName xml:space="preserve">Справочник адресов (DaData)</w:serverName>
      <w:serverType xml:space="preserve">suggestions</w:serverType>
      <w:element w:id="78495" w:guid="D0E41EE8-94CA-8700-64E3-1E214482BFF7"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8496" w:guid="D891735D-1846-8C40-6826-BF8E97349C14" w:kind="dataSource" w:type="dataSource" w:input="normal" w:required="false">
      <w:identifier xml:space="preserve">ID78496</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8497" w:guid="C03BA73D-55AE-4472-0ACD-C9165FE88C43"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8498" w:guid="B00F85E4-D489-9564-96DD-63B319C00181" w:kind="dataSource" w:type="dataSource" w:input="normal" w:required="false">
      <w:identifier xml:space="preserve">ID78498</w:identifier>
      <w:name xml:space="preserve">ФЛ Почтовый адрес подрядчика</w:name>
      <w:serverId xml:space="preserve">ru.doczilla.dictionary.external.dadata.address.AddressDictionary</w:serverId>
      <w:serverName xml:space="preserve">Справочник адресов (DaData)</w:serverName>
      <w:serverType xml:space="preserve">suggestions</w:serverType>
      <w:element w:id="78499" w:guid="E038AA86-01E1-D6C8-FF88-7FD89DA07AB2"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8500" w:guid="DC2D522E-C9C7-5938-A39A-029F6580ABB0" w:kind="dataSource" w:type="dataSource" w:input="normal" w:required="false">
      <w:identifier xml:space="preserve">ID78500</w:identifier>
      <w:name xml:space="preserve">ФЛ Наименование арбитражного суда</w:name>
      <w:serverId xml:space="preserve">pro.doczilla.russianpost.dictionary.DRdictionary</w:serverId>
      <w:serverName xml:space="preserve">Справочник судов отдела претензионно-исковой работы</w:serverName>
    </w:element>
  </w:dataSources>
  <w:dataset>
    <w:rows>
      <w:row>
        <w:value w:id="34122">
          <w:boolean>false</w:boolean>
        </w:value>
        <w:value w:id="34126">
          <w:boolean>true</w:boolean>
        </w:value>
        <w:value w:id="34139">
          <w:boolean>false</w:boolean>
        </w:value>
        <w:value w:id="34140">
          <w:boolean>true</w:boolean>
        </w:value>
        <w:value w:id="34157">
          <w:boolean>true</w:boolean>
        </w:value>
        <w:value w:id="34162">
          <w:boolean>false</w:boolean>
        </w:value>
        <w:value w:id="66965">
          <w:number>1099687.5</w:number>
        </w:value>
        <w:value w:id="66966">
          <w:number>30</w:number>
        </w:value>
        <w:value w:id="66992">
          <w:text xml:space="preserve"> кадастровых и иных видов работ в отношении земельных участков и (или) объектов капитального строительства для нужд УФПС Республики Башкортостан</w:text>
        </w:value>
        <w:value w:id="66993">
          <w:text xml:space="preserve">г. Уфа</w:text>
        </w:value>
        <w:value w:id="66994">
          <w:text xml:space="preserve">Директор</w:text>
        </w:value>
        <w:value w:id="66995">
          <w:text xml:space="preserve">Шафиков Ленард Рамилович</w:text>
        </w:value>
        <w:value w:id="66996">
          <w:text xml:space="preserve">Доверенность от 26.05.2026г. № 0ef1b48b-0747-4f31-b9ca-a60739b1ae67</w:text>
        </w:value>
        <w:value w:id="67029">
          <w:number>1</w:number>
        </w:value>
        <w:value w:id="67036">
          <w:number>5</w:number>
        </w:value>
        <w:value w:id="67101">
          <w:text xml:space="preserve">Заказчика  Управление федеральной почтовой связи Республики Башкортостан</w:text>
        </w:value>
        <w:value w:id="67106">
          <w:text xml:space="preserve">027443001</w:text>
        </w:value>
        <w:value w:id="67107">
          <w:text xml:space="preserve">40502810416240001981 </w:text>
        </w:value>
        <w:value w:id="67108">
          <w:text xml:space="preserve">042202837 </w:text>
        </w:value>
        <w:value w:id="67109">
          <w:text xml:space="preserve">30101810200000000837 </w:text>
        </w:value>
        <w:value w:id="67111">
          <w:text xml:space="preserve">disp-r02@russianpost.ru </w:text>
        </w:value>
        <w:value w:id="72457">
          <w:text xml:space="preserve"> +7 (347) 273-42-77, +7 (347) 250-00-74</w:text>
        </w:value>
        <w:value w:id="74690">
          <w:text xml:space="preserve">г.Уфа</w:text>
        </w:value>
        <w:value w:id="74692">
          <w:text xml:space="preserve">Республика Башкортостан,г.Уфа, ул.Ленина, д.28</w:text>
        </w:value>
        <w:value w:id="74696">
          <w:text xml:space="preserve">Филиал Банка ВТБ (ПАО) в г. Нижнем Новг ороде </w:text>
        </w:value>
        <w:value w:id="78241">
          <w:boolean>true</w:boolean>
        </w:value>
        <w:value w:id="78242">
          <w:boolean>false</w:boolean>
        </w:value>
        <w:value w:id="78261">
          <w:text xml:space="preserve">Арбитражного суда Республики Башкортостан </w:text>
        </w:value>
        <w:value w:id="78286">
          <w:number>5</w:number>
        </w:value>
        <w:value w:id="78317">
          <w:boolean>true</w:boolean>
        </w:value>
        <w:value w:id="78318">
          <w:boolean>false</w:boolean>
        </w:value>
        <w:value w:id="78322">
          <w:number>90</w:number>
          <w:unit xml:space="preserve">рабочий день</w:unit>
        </w:value>
        <w:value w:id="78326">
          <w:number>7</w:number>
        </w:value>
        <w:value w:id="78329">
          <w:text xml:space="preserve">кадастровые и иные виды работ в отношении земельных участков и (или) объектов капитального строительства для нужд УФПС Республики Башкортостан</w:text>
        </w:value>
        <w:value w:id="78335">
          <w:text xml:space="preserve">указанных в п.6.1 Технического задания.</w:text>
        </w:value>
        <w:value w:id="78336">
          <w:text xml:space="preserve">Республики Башкортостан</w:text>
        </w:value>
        <w:value w:id="78337">
          <w:number>30</w:number>
        </w:value>
        <w:value w:id="78338">
          <w:number>30</w:number>
        </w:value>
        <w:value w:id="78376">
          <w:boolean>false</w:boolean>
        </w:value>
        <w:value w:id="78377">
          <w:boolean>true</w:boolean>
        </w:value>
        <w:value w:id="78380">
          <w:number>2</w:number>
          <w:unit xml:space="preserve">год</w:unit>
        </w:value>
        <w:value w:id="78381">
          <w:number>10</w:number>
        </w:value>
        <w:value w:id="78382">
          <w:number>7</w:number>
        </w:value>
        <w:value w:id="78383">
          <w:number>15</w:number>
        </w:value>
        <w:value w:id="78388">
          <w:text xml:space="preserve">3 года с даты подписания договора Сторонами. </w:text>
        </w:value>
        <w:value w:id="78389">
          <w:text xml:space="preserve">tatiana.gavryushina@russianpost.ru, disp-r02 @russianpost.ru</w:text>
        </w:value>
        <w:value w:id="78393">
          <w:text xml:space="preserve">12.2.1, 12.2.2</w:text>
        </w:value>
        <w:value w:id="78394">
          <w:number>1</w:number>
        </w:value>
        <w:value w:id="78396">
          <w:number>0.1</w:number>
        </w:value>
        <w:value w:id="78397">
          <w:number>5</w:number>
        </w:value>
        <w:value w:id="78406">
          <w:boolean>false</w:boolean>
        </w:value>
        <w:value w:id="78407">
          <w:boolean>true</w:boolean>
        </w:value>
        <w:value w:id="78416">
          <w:dataset>
            <w:rows>
              <w:row>
                <w:value w:id="78417">
                  <w:text xml:space="preserve"> .</w:text>
                </w:value>
                <w:value w:id="78418">
                  <w:text xml:space="preserve">ЗУ и (или) ОКС площадью от 1 до 1000  кв. м.</w:text>
                </w:value>
                <w:value w:id="78419">
                  <w:text xml:space="preserve">        .</w:text>
                </w:value>
              </w:row>
              <w:row>
                <w:value w:id="78417">
                  <w:text xml:space="preserve">1</w:text>
                </w:value>
                <w:value w:id="78418">
                  <w:text xml:space="preserve">Подготовка схемы расположения ЗУ на КПТ</w:text>
                </w:value>
                <w:value w:id="78419">
                  <w:text xml:space="preserve">Единица</w:text>
                </w:value>
              </w:row>
              <w:row>
                <w:value w:id="78417">
                  <w:text xml:space="preserve">2</w:text>
                </w:value>
                <w:value w:id="78418">
                  <w:text xml:space="preserve">Образование ЗУ на основании утвержденной схемы расположения ЗУ на КПТ
</w:text>
                </w:value>
                <w:value w:id="78419">
                  <w:text xml:space="preserve">Единица</w:text>
                </w:value>
              </w:row>
              <w:row>
                <w:value w:id="78417">
                  <w:text xml:space="preserve">3</w:text>
                </w:value>
                <w:value w:id="78418">
                  <w:text xml:space="preserve">Установление границ ЗУ в оответствии
с законодательством Российской Федерации в связи с уточнением площади ЗУ
</w:text>
                </w:value>
                <w:value w:id="78419">
                  <w:text xml:space="preserve">Единица</w:text>
                </w:value>
              </w:row>
              <w:row>
                <w:value w:id="78417">
                  <w:text xml:space="preserve">4</w:text>
                </w:value>
                <w:value w:id="78418">
                  <w:text xml:space="preserve">Осуществление координатной привязки ОКС к ЗУ</w:text>
                </w:value>
                <w:value w:id="78419">
                  <w:text xml:space="preserve">Единица</w:text>
                </w:value>
              </w:row>
              <w:row>
                <w:value w:id="78417">
                  <w:text xml:space="preserve">5</w:text>
                </w:value>
                <w:value w:id="78418">
                  <w:text xml:space="preserve">Образование ЗУ путем раздела, выдела, объединения, перераспределения ЗУ
</w:text>
                </w:value>
                <w:value w:id="78419">
                  <w:text xml:space="preserve">Единица</w:text>
                </w:value>
              </w:row>
              <w:row>
                <w:value w:id="78417">
                  <w:text xml:space="preserve">6</w:text>
                </w:value>
                <w:value w:id="78418">
                  <w:text xml:space="preserve">Образование части ЗУ (в целях установления сервитута, оформления договора аренды, субаренды и т. п.)
</w:text>
                </w:value>
                <w:value w:id="78419">
                  <w:text xml:space="preserve">Единица</w:text>
                </w:value>
              </w:row>
              <w:row>
                <w:value w:id="78417">
                  <w:text xml:space="preserve">7</w:text>
                </w:value>
                <w:value w:id="78418">
                  <w:text xml:space="preserve">Подготовка акта обследования ОКС
в целях снятия его с ГКУ
</w:text>
                </w:value>
                <w:value w:id="78419">
                  <w:text xml:space="preserve">Единица</w:text>
                </w:value>
              </w:row>
              <w:row>
                <w:value w:id="78417">
                  <w:text xml:space="preserve">8</w:text>
                </w:value>
                <w:value w:id="78418">
                  <w:text xml:space="preserve">Постановки ЗУ/ части ЗУ и (или) ОКС/ части ОКС на ГКУ, снятие с ГКУ ОКС/ части ОКС и (или) ЗУ/ части ЗУ, внесение изменений характеристик ЗУ/ части ЗУ и (или) ОКС/ части ЗУ в данные ГКУ</w:text>
                </w:value>
                <w:value w:id="78419">
                  <w:text xml:space="preserve">Единица</w:text>
                </w:value>
              </w:row>
              <w:row>
                <w:value w:id="78417">
                  <w:text xml:space="preserve">9</w:text>
                </w:value>
                <w:value w:id="78418">
                  <w:text xml:space="preserve">Получение справок и заключений кадастрового инженера в отношении ЗУ и (или) ОКС</w:text>
                </w:value>
                <w:value w:id="78419">
                  <w:text xml:space="preserve">Единица</w:text>
                </w:value>
              </w:row>
              <w:row>
                <w:value w:id="78417">
                  <w:text xml:space="preserve">10</w:text>
                </w:value>
                <w:value w:id="78418">
                  <w:text xml:space="preserve">Исправление реестровых и технических ошибок, содержащихся в ЕГРН</w:text>
                </w:value>
                <w:value w:id="78419">
                  <w:text xml:space="preserve">Единица</w:text>
                </w:value>
              </w:row>
              <w:row>
                <w:value w:id="78417">
                  <w:text xml:space="preserve">11</w:text>
                </w:value>
                <w:value w:id="78418">
                  <w:text xml:space="preserve">Подготовка заключения кадастрового инженера на объекты недвижимости
</w:text>
                </w:value>
                <w:value w:id="78419">
                  <w:text xml:space="preserve">Единица</w:text>
                </w:value>
              </w:row>
              <w:row>
                <w:value w:id="78417">
                  <w:text xml:space="preserve">12</w:text>
                </w:value>
                <w:value w:id="78418">
                  <w:text xml:space="preserve">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 (в том числе в случае необходимости подготовки декларации)
</w:text>
                </w:value>
                <w:value w:id="78419">
                  <w:text xml:space="preserve">Единица</w:text>
                </w:value>
              </w:row>
              <w:row>
                <w:value w:id="78417">
                  <w:text xml:space="preserve">13</w:text>
                </w:value>
                <w:value w:id="78418">
                  <w:text xml:space="preserve">Постановка на кадастровый учет части ОКС/ помещения в целях заключения договора аренды или субаренды </w:text>
                </w:value>
                <w:value w:id="78419">
                  <w:text xml:space="preserve">Единица</w:text>
                </w:value>
              </w:row>
              <w:row>
                <w:value w:id="78417">
                  <w:text xml:space="preserve">14</w:text>
                </w:value>
                <w:value w:id="78418">
                  <w:text xml:space="preserve">Оформление перепланировок
в отношении ОКС</w:text>
                </w:value>
                <w:value w:id="78419">
                  <w:text xml:space="preserve">Единица</w:text>
                </w:value>
              </w:row>
              <w:row>
                <w:value w:id="78417">
                  <w:text xml:space="preserve">15</w:text>
                </w:value>
                <w:value w:id="78418">
                  <w:text xml:space="preserve">Перевод жилого ОКС
в нежилой и нежилой ОКС в жилое
</w:text>
                </w:value>
                <w:value w:id="78419">
                  <w:text xml:space="preserve">Единица</w:text>
                </w:value>
              </w:row>
              <w:row>
                <w:value w:id="78417">
                  <w:text xml:space="preserve">16</w:text>
                </w:value>
                <w:value w:id="78418">
                  <w:text xml:space="preserve">Вынос границ земельного участка
в натуру (на местности)
с использованием межевых знаков
</w:text>
                </w:value>
                <w:value w:id="78419">
                  <w:text xml:space="preserve">Единица</w:text>
                </w:value>
              </w:row>
              <w:row>
                <w:value w:id="78417">
                  <w:text xml:space="preserve">17</w:text>
                </w:value>
                <w:value w:id="78418">
                  <w:text xml:space="preserve">Подготовка и оформление технического паспорта до и после перепланировки и (или) переустройства, реконструкции </w:text>
                </w:value>
                <w:value w:id="78419">
                  <w:text xml:space="preserve">Единица</w:text>
                </w:value>
              </w:row>
              <w:row>
                <w:value w:id="78417">
                  <w:text xml:space="preserve">18</w:text>
                </w:value>
                <w:value w:id="78418">
                  <w:text xml:space="preserve">Подготовка и оформление документов кадастрового учета, являющихся основанием для учета изменений сведений об объектах недвижимого имущества в ЕГРН (по результатам перепланировки/ реконструкции) с одновременной  постановкой на государственный кадастровый учет ОКС (образование, раздела, выдела ОКС для реализации)
</w:text>
                </w:value>
                <w:value w:id="78419">
                  <w:text xml:space="preserve">Единица</w:text>
                </w:value>
              </w:row>
              <w:row>
                <w:value w:id="78417">
                  <w:text xml:space="preserve">    .</w:text>
                </w:value>
                <w:value w:id="78418">
                  <w:text xml:space="preserve">ЗУ и (или) ОКС площадью от 1000 и более  кв. м</w:text>
                </w:value>
                <w:value w:id="78419">
                  <w:text xml:space="preserve"> .</w:text>
                </w:value>
              </w:row>
              <w:row>
                <w:value w:id="78417">
                  <w:text xml:space="preserve">19</w:text>
                </w:value>
                <w:value w:id="78418">
                  <w:text xml:space="preserve">Подготовка схемы расположения ЗУ на КПТ</w:text>
                </w:value>
                <w:value w:id="78419">
                  <w:text xml:space="preserve">Единица</w:text>
                </w:value>
              </w:row>
              <w:row>
                <w:value w:id="78417">
                  <w:text xml:space="preserve">20</w:text>
                </w:value>
                <w:value w:id="78418">
                  <w:text xml:space="preserve">Образование ЗУ на основании утвержденной схемы расположения ЗУ на КПТ
</w:text>
                </w:value>
                <w:value w:id="78419">
                  <w:text xml:space="preserve">Единица</w:text>
                </w:value>
              </w:row>
              <w:row>
                <w:value w:id="78417">
                  <w:text xml:space="preserve">21</w:text>
                </w:value>
                <w:value w:id="78418">
                  <w:text xml:space="preserve">Установление границ ЗУ в соответствии с законодательством Российской Федерации в связи с уточнением площади ЗУ</w:text>
                </w:value>
                <w:value w:id="78419">
                  <w:text xml:space="preserve">Единица</w:text>
                </w:value>
              </w:row>
              <w:row>
                <w:value w:id="78417">
                  <w:text xml:space="preserve">22</w:text>
                </w:value>
                <w:value w:id="78418">
                  <w:text xml:space="preserve">Осуществление координатной привязки ОКС к ЗУ</w:text>
                </w:value>
                <w:value w:id="78419">
                  <w:text xml:space="preserve">Единица</w:text>
                </w:value>
              </w:row>
              <w:row>
                <w:value w:id="78417">
                  <w:text xml:space="preserve">23</w:text>
                </w:value>
                <w:value w:id="78418">
                  <w:text xml:space="preserve">Образование ЗУ путем раздела, выдела, объединения, перераспределения ЗУ
</w:text>
                </w:value>
                <w:value w:id="78419">
                  <w:text xml:space="preserve">Единица</w:text>
                </w:value>
              </w:row>
              <w:row>
                <w:value w:id="78417">
                  <w:text xml:space="preserve">24</w:text>
                </w:value>
                <w:value w:id="78418">
                  <w:text xml:space="preserve">Образование части ЗУ (в целях установления сервитута, оформления договора аренды, субаренды и т. п.)</w:text>
                </w:value>
                <w:value w:id="78419">
                  <w:text xml:space="preserve">Единица</w:text>
                </w:value>
              </w:row>
              <w:row>
                <w:value w:id="78417">
                  <w:text xml:space="preserve">25</w:text>
                </w:value>
                <w:value w:id="78418">
                  <w:text xml:space="preserve">Подготовка акта обследования ОКС
в целях снятия его с ГКУ</w:text>
                </w:value>
                <w:value w:id="78419">
                  <w:text xml:space="preserve">Единица</w:text>
                </w:value>
              </w:row>
              <w:row>
                <w:value w:id="78417">
                  <w:text xml:space="preserve">26</w:text>
                </w:value>
                <w:value w:id="78418">
                  <w:text xml:space="preserve">Постановка ЗУ/ части ЗУ и (или) ОКС/ части ОКС на ГКУ, снятие с ГКУ ОКС/ части ОКС и (или) ЗУ/ части ЗУ, внесение изменений характеристик ЗУ/ части ЗУ и (или) ОКС/ части ЗУ в данные ГКУ</w:text>
                </w:value>
                <w:value w:id="78419">
                  <w:text xml:space="preserve">Единица</w:text>
                </w:value>
              </w:row>
              <w:row>
                <w:value w:id="78417">
                  <w:text xml:space="preserve">27</w:text>
                </w:value>
                <w:value w:id="78418">
                  <w:text xml:space="preserve">Получение справок и заключений кадастрового инженера в отношении ЗУ и (или) ОКС</w:text>
                </w:value>
                <w:value w:id="78419">
                  <w:text xml:space="preserve">Единица</w:text>
                </w:value>
              </w:row>
              <w:row>
                <w:value w:id="78417">
                  <w:text xml:space="preserve">28</w:text>
                </w:value>
                <w:value w:id="78418">
                  <w:text xml:space="preserve">Исправление реестровых и технических ошибок, содержащихся в ЕГРН</w:text>
                </w:value>
                <w:value w:id="78419">
                  <w:text xml:space="preserve">Единица</w:text>
                </w:value>
              </w:row>
              <w:row>
                <w:value w:id="78417">
                  <w:text xml:space="preserve">29</w:text>
                </w:value>
                <w:value w:id="78418">
                  <w:text xml:space="preserve">Подготовка заключения кадастрового инженера на объекты недвижимости
</w:text>
                </w:value>
                <w:value w:id="78419">
                  <w:text xml:space="preserve">Единица</w:text>
                </w:value>
              </w:row>
              <w:row>
                <w:value w:id="78417">
                  <w:text xml:space="preserve">30</w:text>
                </w:value>
                <w:value w:id="78418">
                  <w:text xml:space="preserve">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 (в том числе в случае необходимости  подготовки декларации)
</w:text>
                </w:value>
                <w:value w:id="78419">
                  <w:text xml:space="preserve">Единица</w:text>
                </w:value>
              </w:row>
              <w:row>
                <w:value w:id="78417">
                  <w:text xml:space="preserve">31</w:text>
                </w:value>
                <w:value w:id="78418">
                  <w:text xml:space="preserve">Постановка на кадастровый учет части ОКС/ помещения в целях заключения договора аренды или субаренды
</w:text>
                </w:value>
                <w:value w:id="78419">
                  <w:text xml:space="preserve">Единица</w:text>
                </w:value>
              </w:row>
              <w:row>
                <w:value w:id="78417">
                  <w:text xml:space="preserve">32</w:text>
                </w:value>
                <w:value w:id="78418">
                  <w:text xml:space="preserve">Оформление перепланировок
в отношении ОКС
</w:text>
                </w:value>
                <w:value w:id="78419">
                  <w:text xml:space="preserve">Единица</w:text>
                </w:value>
              </w:row>
              <w:row>
                <w:value w:id="78417">
                  <w:text xml:space="preserve">33</w:text>
                </w:value>
                <w:value w:id="78418">
                  <w:text xml:space="preserve">Перевод жилого ОКС
в нежилой и нежилой ОКС в жилое </w:text>
                </w:value>
                <w:value w:id="78419">
                  <w:text xml:space="preserve">Единица</w:text>
                </w:value>
              </w:row>
              <w:row>
                <w:value w:id="78417">
                  <w:text xml:space="preserve">34</w:text>
                </w:value>
                <w:value w:id="78418">
                  <w:text xml:space="preserve">Вынос границ земельного участка
в натуру (на местности)
с использованием межевых знаков
</w:text>
                </w:value>
                <w:value w:id="78419">
                  <w:text xml:space="preserve">Единица</w:text>
                </w:value>
              </w:row>
              <w:row>
                <w:value w:id="78417">
                  <w:text xml:space="preserve">35</w:text>
                </w:value>
                <w:value w:id="78418">
                  <w:text xml:space="preserve">Подготовка и оформление технического паспорта до и после перепланировки и (или) переустройства, реконструкции</w:text>
                </w:value>
                <w:value w:id="78419">
                  <w:text xml:space="preserve">Единица</w:text>
                </w:value>
              </w:row>
              <w:row>
                <w:value w:id="78417">
                  <w:text xml:space="preserve">36</w:text>
                </w:value>
                <w:value w:id="78418">
                  <w:text xml:space="preserve">Подготовка и оформление документов кадастрового учета, являющихся основанием для учета изменений сведений об объектах недвижимого имущества в ЕГРН (по результатам перепланировки/ реконструкции) с одновременной  постановкой на государственный кадастровый учет ОКС (образование, раздела, выдела ОКС для реализации)
</w:text>
                </w:value>
                <w:value w:id="78419">
                  <w:text xml:space="preserve">Единица</w:text>
                </w:value>
              </w:row>
            </w:rows>
          </w:dataset>
        </w:value>
        <w:value w:id="78484">
          <w:dataset>
            <w:rows>
              <w:row>
                <w:value w:id="78485">
                  <w:text xml:space="preserve">125252, г Москва, Хорошевский р-н, ул 3-я Песчаная, д 2А</w:text>
                </w:value>
                <w:value w:id="recordId">
                  <w:text xml:space="preserve">afa4f008-732b-35ab-9349-708546def21e</w:text>
                </w:value>
              </w:row>
            </w:rows>
          </w:dataset>
        </w:value>
        <w:value w:id="78503">
          <w:number>24</w:number>
        </w:value>
        <w:value w:id="78504">
          <w:text xml:space="preserve">письма на адрес электронной почты, указанный в разделе 15 Договора</w:text>
        </w:value>
        <w:value w:id="78512">
          <w:number>30</w:number>
        </w:value>
      </w:row>
    </w:rows>
  </w:dataset>
</w:structure>
</file>